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EE09F7"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91C84" w:rsidRDefault="00791C84" w:rsidP="00675A52">
                  <w:pPr>
                    <w:spacing w:line="440" w:lineRule="exact"/>
                    <w:ind w:firstLineChars="0" w:firstLine="0"/>
                    <w:rPr>
                      <w:rFonts w:eastAsia="黑体"/>
                      <w:b/>
                      <w:bCs/>
                      <w:sz w:val="28"/>
                    </w:rPr>
                  </w:pPr>
                  <w:r>
                    <w:rPr>
                      <w:rFonts w:eastAsia="黑体" w:hint="eastAsia"/>
                      <w:b/>
                      <w:bCs/>
                      <w:sz w:val="28"/>
                    </w:rPr>
                    <w:t>内部信息</w:t>
                  </w:r>
                </w:p>
                <w:p w:rsidR="00791C84" w:rsidRDefault="00791C84"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5A6E93">
        <w:rPr>
          <w:rFonts w:hint="eastAsia"/>
          <w:b/>
        </w:rPr>
        <w:t>6</w:t>
      </w:r>
      <w:r>
        <w:rPr>
          <w:rFonts w:hint="eastAsia"/>
          <w:b/>
        </w:rPr>
        <w:t>月</w:t>
      </w:r>
      <w:r w:rsidR="00BF5524">
        <w:rPr>
          <w:rFonts w:hint="eastAsia"/>
          <w:b/>
        </w:rPr>
        <w:tab/>
        <w:t>30</w:t>
      </w:r>
      <w:r w:rsidR="00467CCA">
        <w:rPr>
          <w:rFonts w:hint="eastAsia"/>
          <w:b/>
        </w:rPr>
        <w:t>日</w:t>
      </w:r>
      <w:r>
        <w:rPr>
          <w:rFonts w:hint="eastAsia"/>
          <w:b/>
        </w:rPr>
        <w:t>（第</w:t>
      </w:r>
      <w:r w:rsidR="00BF5524">
        <w:rPr>
          <w:rFonts w:hint="eastAsia"/>
          <w:b/>
        </w:rPr>
        <w:t>11</w:t>
      </w:r>
      <w:r>
        <w:rPr>
          <w:rFonts w:hint="eastAsia"/>
          <w:b/>
        </w:rPr>
        <w:t>期）</w:t>
      </w:r>
      <w:bookmarkEnd w:id="0"/>
      <w:bookmarkEnd w:id="1"/>
      <w:bookmarkEnd w:id="2"/>
    </w:p>
    <w:p w:rsidR="00675A52" w:rsidRDefault="00EE09F7"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791C84" w:rsidRDefault="00791C84" w:rsidP="00675A52">
                  <w:pPr>
                    <w:ind w:firstLineChars="0" w:firstLine="0"/>
                    <w:rPr>
                      <w:rFonts w:eastAsia="黑体"/>
                      <w:b/>
                      <w:bCs/>
                      <w:sz w:val="32"/>
                    </w:rPr>
                  </w:pPr>
                  <w:r>
                    <w:rPr>
                      <w:rFonts w:eastAsia="黑体" w:hint="eastAsia"/>
                      <w:b/>
                      <w:bCs/>
                      <w:sz w:val="32"/>
                    </w:rPr>
                    <w:t>欢迎</w:t>
                  </w:r>
                </w:p>
                <w:p w:rsidR="00791C84" w:rsidRDefault="00791C84" w:rsidP="00675A52">
                  <w:pPr>
                    <w:ind w:firstLineChars="0" w:firstLine="0"/>
                    <w:rPr>
                      <w:sz w:val="32"/>
                    </w:rPr>
                  </w:pPr>
                  <w:r>
                    <w:rPr>
                      <w:rFonts w:eastAsia="黑体" w:hint="eastAsia"/>
                      <w:b/>
                      <w:bCs/>
                      <w:sz w:val="32"/>
                    </w:rPr>
                    <w:t>咨询</w:t>
                  </w:r>
                  <w:r>
                    <w:rPr>
                      <w:rFonts w:eastAsia="黑体" w:hint="eastAsia"/>
                      <w:b/>
                      <w:bCs/>
                      <w:sz w:val="32"/>
                    </w:rPr>
                    <w:t xml:space="preserve"> </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F5524">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BF5524">
      <w:pPr>
        <w:spacing w:before="100" w:beforeAutospacing="1" w:after="100" w:afterAutospacing="1" w:line="340" w:lineRule="exact"/>
        <w:ind w:firstLineChars="2858" w:firstLine="526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F5524">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EE09F7"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791C84" w:rsidRDefault="008D4B4C" w:rsidP="00791C84">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12869310" w:history="1">
        <w:r w:rsidR="00791C84" w:rsidRPr="001B6D7D">
          <w:rPr>
            <w:rStyle w:val="a5"/>
            <w:rFonts w:ascii="Times New Roman" w:hAnsi="Times New Roman" w:hint="eastAsia"/>
            <w:noProof/>
            <w:snapToGrid w:val="0"/>
            <w:w w:val="0"/>
          </w:rPr>
          <w:t>一、</w:t>
        </w:r>
        <w:r w:rsidR="00791C84">
          <w:rPr>
            <w:rFonts w:asciiTheme="minorHAnsi" w:eastAsiaTheme="minorEastAsia" w:hAnsiTheme="minorHAnsi" w:cstheme="minorBidi"/>
            <w:noProof/>
            <w:sz w:val="21"/>
            <w:szCs w:val="22"/>
          </w:rPr>
          <w:tab/>
        </w:r>
        <w:r w:rsidR="00791C84" w:rsidRPr="001B6D7D">
          <w:rPr>
            <w:rStyle w:val="a5"/>
            <w:rFonts w:ascii="黑体" w:hAnsi="黑体" w:hint="eastAsia"/>
            <w:noProof/>
          </w:rPr>
          <w:t>国家税务总局</w:t>
        </w:r>
      </w:hyperlink>
      <w:hyperlink w:anchor="_Toc12869311" w:history="1">
        <w:r w:rsidR="00791C84" w:rsidRPr="001B6D7D">
          <w:rPr>
            <w:rStyle w:val="a5"/>
            <w:rFonts w:ascii="黑体" w:hAnsi="黑体" w:hint="eastAsia"/>
            <w:noProof/>
          </w:rPr>
          <w:t>关于修订</w:t>
        </w:r>
        <w:r w:rsidR="00791C84" w:rsidRPr="001B6D7D">
          <w:rPr>
            <w:rStyle w:val="a5"/>
            <w:rFonts w:ascii="黑体" w:hAnsi="黑体"/>
            <w:noProof/>
          </w:rPr>
          <w:t>2018</w:t>
        </w:r>
        <w:r w:rsidR="00791C84" w:rsidRPr="001B6D7D">
          <w:rPr>
            <w:rStyle w:val="a5"/>
            <w:rFonts w:ascii="黑体" w:hAnsi="黑体" w:hint="eastAsia"/>
            <w:noProof/>
          </w:rPr>
          <w:t>年版企业所得税预缴纳税申报表部分表单及填报说明的公告</w:t>
        </w:r>
        <w:r w:rsidR="00791C84">
          <w:rPr>
            <w:rStyle w:val="a5"/>
            <w:rFonts w:ascii="黑体" w:hAnsi="黑体" w:hint="eastAsia"/>
            <w:noProof/>
          </w:rPr>
          <w:t>（</w:t>
        </w:r>
      </w:hyperlink>
      <w:hyperlink w:anchor="_Toc12869312" w:history="1">
        <w:r w:rsidR="00791C84" w:rsidRPr="001B6D7D">
          <w:rPr>
            <w:rStyle w:val="a5"/>
            <w:rFonts w:ascii="楷体_GB2312" w:hint="eastAsia"/>
            <w:noProof/>
          </w:rPr>
          <w:t>国家税务总局公告</w:t>
        </w:r>
        <w:r w:rsidR="00791C84" w:rsidRPr="001B6D7D">
          <w:rPr>
            <w:rStyle w:val="a5"/>
            <w:rFonts w:ascii="楷体_GB2312"/>
            <w:noProof/>
          </w:rPr>
          <w:t>2019</w:t>
        </w:r>
        <w:r w:rsidR="00791C84" w:rsidRPr="001B6D7D">
          <w:rPr>
            <w:rStyle w:val="a5"/>
            <w:rFonts w:ascii="楷体_GB2312" w:hint="eastAsia"/>
            <w:noProof/>
          </w:rPr>
          <w:t>年第</w:t>
        </w:r>
        <w:r w:rsidR="00791C84" w:rsidRPr="001B6D7D">
          <w:rPr>
            <w:rStyle w:val="a5"/>
            <w:rFonts w:ascii="楷体_GB2312"/>
            <w:noProof/>
          </w:rPr>
          <w:t>23</w:t>
        </w:r>
        <w:r w:rsidR="00791C84" w:rsidRPr="001B6D7D">
          <w:rPr>
            <w:rStyle w:val="a5"/>
            <w:rFonts w:ascii="楷体_GB2312" w:hint="eastAsia"/>
            <w:noProof/>
          </w:rPr>
          <w:t>号</w:t>
        </w:r>
        <w:r w:rsidR="00791C84" w:rsidRPr="001B6D7D">
          <w:rPr>
            <w:rStyle w:val="a5"/>
            <w:rFonts w:ascii="楷体_GB2312"/>
            <w:noProof/>
          </w:rPr>
          <w:t xml:space="preserve">    2019-06-14</w:t>
        </w:r>
        <w:r w:rsidR="00791C84">
          <w:rPr>
            <w:rStyle w:val="a5"/>
            <w:rFonts w:ascii="楷体_GB2312"/>
            <w:noProof/>
          </w:rPr>
          <w:t>）</w:t>
        </w:r>
        <w:r w:rsidR="00791C84">
          <w:rPr>
            <w:noProof/>
            <w:webHidden/>
          </w:rPr>
          <w:tab/>
        </w:r>
        <w:r w:rsidR="00791C84">
          <w:rPr>
            <w:noProof/>
            <w:webHidden/>
          </w:rPr>
          <w:fldChar w:fldCharType="begin"/>
        </w:r>
        <w:r w:rsidR="00791C84">
          <w:rPr>
            <w:noProof/>
            <w:webHidden/>
          </w:rPr>
          <w:instrText xml:space="preserve"> PAGEREF _Toc12869312 \h </w:instrText>
        </w:r>
        <w:r w:rsidR="00791C84">
          <w:rPr>
            <w:noProof/>
            <w:webHidden/>
          </w:rPr>
        </w:r>
        <w:r w:rsidR="00791C84">
          <w:rPr>
            <w:noProof/>
            <w:webHidden/>
          </w:rPr>
          <w:fldChar w:fldCharType="separate"/>
        </w:r>
        <w:r w:rsidR="000F5523">
          <w:rPr>
            <w:noProof/>
            <w:webHidden/>
          </w:rPr>
          <w:t>3</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13" w:history="1">
        <w:r w:rsidR="00791C84" w:rsidRPr="001B6D7D">
          <w:rPr>
            <w:rStyle w:val="a5"/>
            <w:rFonts w:ascii="Times New Roman" w:hAnsi="Times New Roman" w:hint="eastAsia"/>
            <w:noProof/>
            <w:snapToGrid w:val="0"/>
            <w:w w:val="0"/>
          </w:rPr>
          <w:t>二、</w:t>
        </w:r>
        <w:r w:rsidR="00791C84">
          <w:rPr>
            <w:rFonts w:asciiTheme="minorHAnsi" w:eastAsiaTheme="minorEastAsia" w:hAnsiTheme="minorHAnsi" w:cstheme="minorBidi"/>
            <w:noProof/>
            <w:sz w:val="21"/>
            <w:szCs w:val="22"/>
          </w:rPr>
          <w:tab/>
        </w:r>
        <w:r w:rsidR="00791C84" w:rsidRPr="001B6D7D">
          <w:rPr>
            <w:rStyle w:val="a5"/>
            <w:rFonts w:hint="eastAsia"/>
            <w:noProof/>
          </w:rPr>
          <w:t>财政部</w:t>
        </w:r>
        <w:r w:rsidR="00791C84" w:rsidRPr="001B6D7D">
          <w:rPr>
            <w:rStyle w:val="a5"/>
            <w:noProof/>
          </w:rPr>
          <w:t xml:space="preserve"> </w:t>
        </w:r>
        <w:r w:rsidR="00791C84" w:rsidRPr="001B6D7D">
          <w:rPr>
            <w:rStyle w:val="a5"/>
            <w:rFonts w:hint="eastAsia"/>
            <w:noProof/>
          </w:rPr>
          <w:t>税务总局</w:t>
        </w:r>
      </w:hyperlink>
      <w:hyperlink w:anchor="_Toc12869314" w:history="1">
        <w:r w:rsidR="00791C84" w:rsidRPr="001B6D7D">
          <w:rPr>
            <w:rStyle w:val="a5"/>
            <w:rFonts w:hint="eastAsia"/>
            <w:noProof/>
          </w:rPr>
          <w:t>关于个人取得有关收入适用个人所得税应税所得项目的公告</w:t>
        </w:r>
        <w:r w:rsidR="00791C84">
          <w:rPr>
            <w:noProof/>
            <w:webHidden/>
          </w:rPr>
          <w:tab/>
        </w:r>
        <w:r w:rsidR="00791C84">
          <w:rPr>
            <w:noProof/>
            <w:webHidden/>
          </w:rPr>
          <w:t>（</w:t>
        </w:r>
      </w:hyperlink>
      <w:hyperlink w:anchor="_Toc12869315" w:history="1">
        <w:r w:rsidR="00791C84" w:rsidRPr="001B6D7D">
          <w:rPr>
            <w:rStyle w:val="a5"/>
            <w:rFonts w:ascii="楷体_GB2312" w:hint="eastAsia"/>
            <w:noProof/>
          </w:rPr>
          <w:t>财政部</w:t>
        </w:r>
        <w:r w:rsidR="00791C84" w:rsidRPr="001B6D7D">
          <w:rPr>
            <w:rStyle w:val="a5"/>
            <w:rFonts w:ascii="楷体_GB2312"/>
            <w:noProof/>
          </w:rPr>
          <w:t xml:space="preserve"> </w:t>
        </w:r>
        <w:r w:rsidR="00791C84" w:rsidRPr="001B6D7D">
          <w:rPr>
            <w:rStyle w:val="a5"/>
            <w:rFonts w:ascii="楷体_GB2312" w:hint="eastAsia"/>
            <w:noProof/>
          </w:rPr>
          <w:t>税务总局公告</w:t>
        </w:r>
        <w:r w:rsidR="00791C84" w:rsidRPr="001B6D7D">
          <w:rPr>
            <w:rStyle w:val="a5"/>
            <w:rFonts w:ascii="楷体_GB2312"/>
            <w:noProof/>
          </w:rPr>
          <w:t>2019</w:t>
        </w:r>
        <w:r w:rsidR="00791C84" w:rsidRPr="001B6D7D">
          <w:rPr>
            <w:rStyle w:val="a5"/>
            <w:rFonts w:ascii="楷体_GB2312" w:hint="eastAsia"/>
            <w:noProof/>
          </w:rPr>
          <w:t>年第</w:t>
        </w:r>
        <w:r w:rsidR="00791C84" w:rsidRPr="001B6D7D">
          <w:rPr>
            <w:rStyle w:val="a5"/>
            <w:rFonts w:ascii="楷体_GB2312"/>
            <w:noProof/>
          </w:rPr>
          <w:t>74</w:t>
        </w:r>
        <w:r w:rsidR="00791C84" w:rsidRPr="001B6D7D">
          <w:rPr>
            <w:rStyle w:val="a5"/>
            <w:rFonts w:ascii="楷体_GB2312" w:hint="eastAsia"/>
            <w:noProof/>
          </w:rPr>
          <w:t>号</w:t>
        </w:r>
        <w:r w:rsidR="00791C84" w:rsidRPr="001B6D7D">
          <w:rPr>
            <w:rStyle w:val="a5"/>
            <w:rFonts w:ascii="楷体_GB2312"/>
            <w:noProof/>
          </w:rPr>
          <w:t xml:space="preserve">   2019-06-13</w:t>
        </w:r>
        <w:r w:rsidR="00791C84">
          <w:rPr>
            <w:rStyle w:val="a5"/>
            <w:rFonts w:ascii="楷体_GB2312"/>
            <w:noProof/>
          </w:rPr>
          <w:t>）</w:t>
        </w:r>
        <w:r w:rsidR="00791C84">
          <w:rPr>
            <w:noProof/>
            <w:webHidden/>
          </w:rPr>
          <w:tab/>
        </w:r>
        <w:r w:rsidR="00791C84">
          <w:rPr>
            <w:noProof/>
            <w:webHidden/>
          </w:rPr>
          <w:fldChar w:fldCharType="begin"/>
        </w:r>
        <w:r w:rsidR="00791C84">
          <w:rPr>
            <w:noProof/>
            <w:webHidden/>
          </w:rPr>
          <w:instrText xml:space="preserve"> PAGEREF _Toc12869315 \h </w:instrText>
        </w:r>
        <w:r w:rsidR="00791C84">
          <w:rPr>
            <w:noProof/>
            <w:webHidden/>
          </w:rPr>
        </w:r>
        <w:r w:rsidR="00791C84">
          <w:rPr>
            <w:noProof/>
            <w:webHidden/>
          </w:rPr>
          <w:fldChar w:fldCharType="separate"/>
        </w:r>
        <w:r w:rsidR="000F5523">
          <w:rPr>
            <w:noProof/>
            <w:webHidden/>
          </w:rPr>
          <w:t>4</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16" w:history="1">
        <w:r w:rsidR="00791C84" w:rsidRPr="001B6D7D">
          <w:rPr>
            <w:rStyle w:val="a5"/>
            <w:rFonts w:ascii="Times New Roman" w:hAnsi="Times New Roman" w:hint="eastAsia"/>
            <w:noProof/>
            <w:snapToGrid w:val="0"/>
            <w:w w:val="0"/>
          </w:rPr>
          <w:t>三、</w:t>
        </w:r>
        <w:r w:rsidR="00791C84">
          <w:rPr>
            <w:rFonts w:asciiTheme="minorHAnsi" w:eastAsiaTheme="minorEastAsia" w:hAnsiTheme="minorHAnsi" w:cstheme="minorBidi"/>
            <w:noProof/>
            <w:sz w:val="21"/>
            <w:szCs w:val="22"/>
          </w:rPr>
          <w:tab/>
        </w:r>
        <w:r w:rsidR="00791C84" w:rsidRPr="001B6D7D">
          <w:rPr>
            <w:rStyle w:val="a5"/>
            <w:rFonts w:hint="eastAsia"/>
            <w:noProof/>
          </w:rPr>
          <w:t>国家税务总局</w:t>
        </w:r>
        <w:r w:rsidR="00791C84" w:rsidRPr="001B6D7D">
          <w:rPr>
            <w:rStyle w:val="a5"/>
            <w:noProof/>
          </w:rPr>
          <w:t xml:space="preserve"> </w:t>
        </w:r>
        <w:r w:rsidR="00791C84" w:rsidRPr="001B6D7D">
          <w:rPr>
            <w:rStyle w:val="a5"/>
            <w:rFonts w:hint="eastAsia"/>
            <w:noProof/>
          </w:rPr>
          <w:t>工业和信息化部</w:t>
        </w:r>
      </w:hyperlink>
      <w:hyperlink w:anchor="_Toc12869317" w:history="1">
        <w:r w:rsidR="00791C84" w:rsidRPr="001B6D7D">
          <w:rPr>
            <w:rStyle w:val="a5"/>
            <w:rFonts w:hint="eastAsia"/>
            <w:noProof/>
          </w:rPr>
          <w:t>关于加强车辆配置序列号管理有关事项的公告</w:t>
        </w:r>
        <w:r w:rsidR="00791C84">
          <w:rPr>
            <w:noProof/>
            <w:webHidden/>
          </w:rPr>
          <w:tab/>
        </w:r>
        <w:r w:rsidR="000F5523">
          <w:rPr>
            <w:rFonts w:hint="eastAsia"/>
            <w:noProof/>
            <w:webHidden/>
          </w:rPr>
          <w:t>(</w:t>
        </w:r>
      </w:hyperlink>
      <w:hyperlink w:anchor="_Toc12869318" w:history="1">
        <w:r w:rsidR="00791C84" w:rsidRPr="001B6D7D">
          <w:rPr>
            <w:rStyle w:val="a5"/>
            <w:rFonts w:hint="eastAsia"/>
            <w:noProof/>
          </w:rPr>
          <w:t>国家税务总局</w:t>
        </w:r>
        <w:r w:rsidR="00791C84" w:rsidRPr="001B6D7D">
          <w:rPr>
            <w:rStyle w:val="a5"/>
            <w:noProof/>
          </w:rPr>
          <w:t xml:space="preserve"> </w:t>
        </w:r>
        <w:r w:rsidR="00791C84" w:rsidRPr="001B6D7D">
          <w:rPr>
            <w:rStyle w:val="a5"/>
            <w:rFonts w:hint="eastAsia"/>
            <w:noProof/>
          </w:rPr>
          <w:t>工业和信息化部公告</w:t>
        </w:r>
        <w:r w:rsidR="00791C84" w:rsidRPr="001B6D7D">
          <w:rPr>
            <w:rStyle w:val="a5"/>
            <w:noProof/>
          </w:rPr>
          <w:t>2019</w:t>
        </w:r>
        <w:r w:rsidR="00791C84" w:rsidRPr="001B6D7D">
          <w:rPr>
            <w:rStyle w:val="a5"/>
            <w:rFonts w:hint="eastAsia"/>
            <w:noProof/>
          </w:rPr>
          <w:t>年第</w:t>
        </w:r>
        <w:r w:rsidR="00791C84" w:rsidRPr="001B6D7D">
          <w:rPr>
            <w:rStyle w:val="a5"/>
            <w:noProof/>
          </w:rPr>
          <w:t>25</w:t>
        </w:r>
        <w:r w:rsidR="00791C84" w:rsidRPr="001B6D7D">
          <w:rPr>
            <w:rStyle w:val="a5"/>
            <w:rFonts w:hint="eastAsia"/>
            <w:noProof/>
          </w:rPr>
          <w:t>号</w:t>
        </w:r>
        <w:r w:rsidR="00791C84" w:rsidRPr="001B6D7D">
          <w:rPr>
            <w:rStyle w:val="a5"/>
            <w:noProof/>
          </w:rPr>
          <w:t xml:space="preserve"> </w:t>
        </w:r>
        <w:r w:rsidR="000F5523">
          <w:rPr>
            <w:rStyle w:val="a5"/>
            <w:rFonts w:hint="eastAsia"/>
            <w:noProof/>
          </w:rPr>
          <w:t xml:space="preserve">   </w:t>
        </w:r>
        <w:r w:rsidR="00791C84" w:rsidRPr="001B6D7D">
          <w:rPr>
            <w:rStyle w:val="a5"/>
            <w:noProof/>
          </w:rPr>
          <w:t xml:space="preserve">  </w:t>
        </w:r>
        <w:r w:rsidR="000F5523">
          <w:rPr>
            <w:rStyle w:val="a5"/>
            <w:rFonts w:hint="eastAsia"/>
            <w:noProof/>
          </w:rPr>
          <w:t xml:space="preserve">  </w:t>
        </w:r>
        <w:r w:rsidR="00791C84" w:rsidRPr="001B6D7D">
          <w:rPr>
            <w:rStyle w:val="a5"/>
            <w:noProof/>
          </w:rPr>
          <w:t>2019-06-21</w:t>
        </w:r>
        <w:r w:rsidR="000F5523">
          <w:rPr>
            <w:rStyle w:val="a5"/>
            <w:rFonts w:hint="eastAsia"/>
            <w:noProof/>
          </w:rPr>
          <w:t>)</w:t>
        </w:r>
        <w:r w:rsidR="00791C84">
          <w:rPr>
            <w:noProof/>
            <w:webHidden/>
          </w:rPr>
          <w:tab/>
        </w:r>
        <w:r w:rsidR="000F5523">
          <w:rPr>
            <w:noProof/>
            <w:webHidden/>
          </w:rPr>
          <w:t>……………………………………</w:t>
        </w:r>
        <w:r w:rsidR="000F5523">
          <w:rPr>
            <w:rFonts w:hint="eastAsia"/>
            <w:noProof/>
            <w:webHidden/>
          </w:rPr>
          <w:t>..</w:t>
        </w:r>
        <w:r w:rsidR="000F5523">
          <w:rPr>
            <w:noProof/>
            <w:webHidden/>
          </w:rPr>
          <w:t>……………………………………</w:t>
        </w:r>
        <w:r w:rsidR="000F5523">
          <w:rPr>
            <w:rFonts w:hint="eastAsia"/>
            <w:noProof/>
            <w:webHidden/>
          </w:rPr>
          <w:t>.</w:t>
        </w:r>
        <w:r w:rsidR="00791C84">
          <w:rPr>
            <w:noProof/>
            <w:webHidden/>
          </w:rPr>
          <w:fldChar w:fldCharType="begin"/>
        </w:r>
        <w:r w:rsidR="00791C84">
          <w:rPr>
            <w:noProof/>
            <w:webHidden/>
          </w:rPr>
          <w:instrText xml:space="preserve"> PAGEREF _Toc12869318 \h </w:instrText>
        </w:r>
        <w:r w:rsidR="00791C84">
          <w:rPr>
            <w:noProof/>
            <w:webHidden/>
          </w:rPr>
        </w:r>
        <w:r w:rsidR="00791C84">
          <w:rPr>
            <w:noProof/>
            <w:webHidden/>
          </w:rPr>
          <w:fldChar w:fldCharType="separate"/>
        </w:r>
        <w:r w:rsidR="000F5523">
          <w:rPr>
            <w:noProof/>
            <w:webHidden/>
          </w:rPr>
          <w:t>5</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19" w:history="1">
        <w:r w:rsidR="00791C84" w:rsidRPr="001B6D7D">
          <w:rPr>
            <w:rStyle w:val="a5"/>
            <w:rFonts w:ascii="Times New Roman" w:hAnsi="Times New Roman" w:hint="eastAsia"/>
            <w:noProof/>
            <w:snapToGrid w:val="0"/>
            <w:w w:val="0"/>
          </w:rPr>
          <w:t>四、</w:t>
        </w:r>
        <w:r w:rsidR="00791C84">
          <w:rPr>
            <w:rFonts w:asciiTheme="minorHAnsi" w:eastAsiaTheme="minorEastAsia" w:hAnsiTheme="minorHAnsi" w:cstheme="minorBidi"/>
            <w:noProof/>
            <w:sz w:val="21"/>
            <w:szCs w:val="22"/>
          </w:rPr>
          <w:tab/>
        </w:r>
        <w:r w:rsidR="00791C84" w:rsidRPr="001B6D7D">
          <w:rPr>
            <w:rStyle w:val="a5"/>
            <w:rFonts w:hint="eastAsia"/>
            <w:noProof/>
          </w:rPr>
          <w:t>国家税务总局</w:t>
        </w:r>
      </w:hyperlink>
      <w:hyperlink w:anchor="_Toc12869320" w:history="1">
        <w:r w:rsidR="00791C84" w:rsidRPr="001B6D7D">
          <w:rPr>
            <w:rStyle w:val="a5"/>
            <w:rFonts w:hint="eastAsia"/>
            <w:noProof/>
          </w:rPr>
          <w:t>关于车辆购置税征收管理有关事项的公告</w:t>
        </w:r>
        <w:r w:rsidR="000F5523">
          <w:rPr>
            <w:rFonts w:hint="eastAsia"/>
            <w:noProof/>
            <w:webHidden/>
          </w:rPr>
          <w:t>(</w:t>
        </w:r>
      </w:hyperlink>
      <w:hyperlink w:anchor="_Toc12869321" w:history="1">
        <w:r w:rsidR="00791C84" w:rsidRPr="001B6D7D">
          <w:rPr>
            <w:rStyle w:val="a5"/>
            <w:rFonts w:hint="eastAsia"/>
            <w:noProof/>
          </w:rPr>
          <w:t>国家税务总局公告</w:t>
        </w:r>
        <w:r w:rsidR="00791C84" w:rsidRPr="001B6D7D">
          <w:rPr>
            <w:rStyle w:val="a5"/>
            <w:noProof/>
          </w:rPr>
          <w:t>2019</w:t>
        </w:r>
        <w:r w:rsidR="00791C84" w:rsidRPr="001B6D7D">
          <w:rPr>
            <w:rStyle w:val="a5"/>
            <w:rFonts w:hint="eastAsia"/>
            <w:noProof/>
          </w:rPr>
          <w:t>年第</w:t>
        </w:r>
        <w:r w:rsidR="00791C84" w:rsidRPr="001B6D7D">
          <w:rPr>
            <w:rStyle w:val="a5"/>
            <w:noProof/>
          </w:rPr>
          <w:t>26</w:t>
        </w:r>
        <w:r w:rsidR="00791C84" w:rsidRPr="001B6D7D">
          <w:rPr>
            <w:rStyle w:val="a5"/>
            <w:rFonts w:hint="eastAsia"/>
            <w:noProof/>
          </w:rPr>
          <w:t>号</w:t>
        </w:r>
        <w:r w:rsidR="00791C84" w:rsidRPr="001B6D7D">
          <w:rPr>
            <w:rStyle w:val="a5"/>
            <w:noProof/>
          </w:rPr>
          <w:t xml:space="preserve">    2019-06-21</w:t>
        </w:r>
        <w:r w:rsidR="000F5523">
          <w:rPr>
            <w:rStyle w:val="a5"/>
            <w:rFonts w:hint="eastAsia"/>
            <w:noProof/>
          </w:rPr>
          <w:t>)</w:t>
        </w:r>
        <w:r w:rsidR="00791C84">
          <w:rPr>
            <w:noProof/>
            <w:webHidden/>
          </w:rPr>
          <w:tab/>
        </w:r>
        <w:r w:rsidR="00791C84">
          <w:rPr>
            <w:noProof/>
            <w:webHidden/>
          </w:rPr>
          <w:fldChar w:fldCharType="begin"/>
        </w:r>
        <w:r w:rsidR="00791C84">
          <w:rPr>
            <w:noProof/>
            <w:webHidden/>
          </w:rPr>
          <w:instrText xml:space="preserve"> PAGEREF _Toc12869321 \h </w:instrText>
        </w:r>
        <w:r w:rsidR="00791C84">
          <w:rPr>
            <w:noProof/>
            <w:webHidden/>
          </w:rPr>
        </w:r>
        <w:r w:rsidR="00791C84">
          <w:rPr>
            <w:noProof/>
            <w:webHidden/>
          </w:rPr>
          <w:fldChar w:fldCharType="separate"/>
        </w:r>
        <w:r w:rsidR="000F5523">
          <w:rPr>
            <w:noProof/>
            <w:webHidden/>
          </w:rPr>
          <w:t>7</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22" w:history="1">
        <w:r w:rsidR="00791C84" w:rsidRPr="001B6D7D">
          <w:rPr>
            <w:rStyle w:val="a5"/>
            <w:rFonts w:ascii="Times New Roman" w:hAnsi="Times New Roman" w:hint="eastAsia"/>
            <w:noProof/>
            <w:snapToGrid w:val="0"/>
            <w:w w:val="0"/>
          </w:rPr>
          <w:t>五、</w:t>
        </w:r>
        <w:r w:rsidR="00791C84">
          <w:rPr>
            <w:rFonts w:asciiTheme="minorHAnsi" w:eastAsiaTheme="minorEastAsia" w:hAnsiTheme="minorHAnsi" w:cstheme="minorBidi"/>
            <w:noProof/>
            <w:sz w:val="21"/>
            <w:szCs w:val="22"/>
          </w:rPr>
          <w:tab/>
        </w:r>
        <w:r w:rsidR="00791C84" w:rsidRPr="001B6D7D">
          <w:rPr>
            <w:rStyle w:val="a5"/>
            <w:rFonts w:hint="eastAsia"/>
            <w:noProof/>
          </w:rPr>
          <w:t>财政部</w:t>
        </w:r>
        <w:r w:rsidR="00791C84" w:rsidRPr="001B6D7D">
          <w:rPr>
            <w:rStyle w:val="a5"/>
            <w:noProof/>
          </w:rPr>
          <w:t xml:space="preserve"> </w:t>
        </w:r>
        <w:r w:rsidR="00791C84" w:rsidRPr="001B6D7D">
          <w:rPr>
            <w:rStyle w:val="a5"/>
            <w:rFonts w:hint="eastAsia"/>
            <w:noProof/>
          </w:rPr>
          <w:t>税务总局</w:t>
        </w:r>
      </w:hyperlink>
      <w:hyperlink w:anchor="_Toc12869323" w:history="1">
        <w:r w:rsidR="00791C84" w:rsidRPr="001B6D7D">
          <w:rPr>
            <w:rStyle w:val="a5"/>
            <w:rFonts w:hint="eastAsia"/>
            <w:noProof/>
          </w:rPr>
          <w:t>关于继续执行的车辆购置税优惠政策的公告</w:t>
        </w:r>
        <w:r w:rsidR="000F5523">
          <w:rPr>
            <w:rFonts w:hint="eastAsia"/>
            <w:noProof/>
            <w:webHidden/>
          </w:rPr>
          <w:t>(</w:t>
        </w:r>
      </w:hyperlink>
      <w:hyperlink w:anchor="_Toc12869324" w:history="1">
        <w:r w:rsidR="00791C84" w:rsidRPr="001B6D7D">
          <w:rPr>
            <w:rStyle w:val="a5"/>
            <w:rFonts w:hint="eastAsia"/>
            <w:noProof/>
          </w:rPr>
          <w:t>财政部</w:t>
        </w:r>
        <w:r w:rsidR="00791C84" w:rsidRPr="001B6D7D">
          <w:rPr>
            <w:rStyle w:val="a5"/>
            <w:noProof/>
          </w:rPr>
          <w:t xml:space="preserve"> </w:t>
        </w:r>
        <w:r w:rsidR="00791C84" w:rsidRPr="001B6D7D">
          <w:rPr>
            <w:rStyle w:val="a5"/>
            <w:rFonts w:hint="eastAsia"/>
            <w:noProof/>
          </w:rPr>
          <w:t>税务总局公告</w:t>
        </w:r>
        <w:r w:rsidR="00791C84" w:rsidRPr="001B6D7D">
          <w:rPr>
            <w:rStyle w:val="a5"/>
            <w:noProof/>
          </w:rPr>
          <w:t>2019</w:t>
        </w:r>
        <w:r w:rsidR="00791C84" w:rsidRPr="001B6D7D">
          <w:rPr>
            <w:rStyle w:val="a5"/>
            <w:rFonts w:hint="eastAsia"/>
            <w:noProof/>
          </w:rPr>
          <w:t>年第</w:t>
        </w:r>
        <w:r w:rsidR="00791C84" w:rsidRPr="001B6D7D">
          <w:rPr>
            <w:rStyle w:val="a5"/>
            <w:noProof/>
          </w:rPr>
          <w:t>75</w:t>
        </w:r>
        <w:r w:rsidR="00791C84" w:rsidRPr="001B6D7D">
          <w:rPr>
            <w:rStyle w:val="a5"/>
            <w:rFonts w:hint="eastAsia"/>
            <w:noProof/>
          </w:rPr>
          <w:t>号</w:t>
        </w:r>
        <w:r w:rsidR="00791C84" w:rsidRPr="001B6D7D">
          <w:rPr>
            <w:rStyle w:val="a5"/>
            <w:noProof/>
          </w:rPr>
          <w:t xml:space="preserve">   2019-06-28</w:t>
        </w:r>
        <w:r w:rsidR="000F5523">
          <w:rPr>
            <w:rStyle w:val="a5"/>
            <w:rFonts w:hint="eastAsia"/>
            <w:noProof/>
          </w:rPr>
          <w:t>)</w:t>
        </w:r>
        <w:r w:rsidR="00791C84">
          <w:rPr>
            <w:noProof/>
            <w:webHidden/>
          </w:rPr>
          <w:tab/>
        </w:r>
        <w:r w:rsidR="00791C84">
          <w:rPr>
            <w:noProof/>
            <w:webHidden/>
          </w:rPr>
          <w:fldChar w:fldCharType="begin"/>
        </w:r>
        <w:r w:rsidR="00791C84">
          <w:rPr>
            <w:noProof/>
            <w:webHidden/>
          </w:rPr>
          <w:instrText xml:space="preserve"> PAGEREF _Toc12869324 \h </w:instrText>
        </w:r>
        <w:r w:rsidR="00791C84">
          <w:rPr>
            <w:noProof/>
            <w:webHidden/>
          </w:rPr>
        </w:r>
        <w:r w:rsidR="00791C84">
          <w:rPr>
            <w:noProof/>
            <w:webHidden/>
          </w:rPr>
          <w:fldChar w:fldCharType="separate"/>
        </w:r>
        <w:r w:rsidR="000F5523">
          <w:rPr>
            <w:noProof/>
            <w:webHidden/>
          </w:rPr>
          <w:t>9</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25" w:history="1">
        <w:r w:rsidR="00791C84" w:rsidRPr="001B6D7D">
          <w:rPr>
            <w:rStyle w:val="a5"/>
            <w:rFonts w:ascii="Times New Roman" w:hAnsi="Times New Roman" w:hint="eastAsia"/>
            <w:noProof/>
            <w:snapToGrid w:val="0"/>
            <w:w w:val="0"/>
          </w:rPr>
          <w:t>六、</w:t>
        </w:r>
        <w:r w:rsidR="00791C84">
          <w:rPr>
            <w:rFonts w:asciiTheme="minorHAnsi" w:eastAsiaTheme="minorEastAsia" w:hAnsiTheme="minorHAnsi" w:cstheme="minorBidi"/>
            <w:noProof/>
            <w:sz w:val="21"/>
            <w:szCs w:val="22"/>
          </w:rPr>
          <w:tab/>
        </w:r>
        <w:r w:rsidR="00791C84" w:rsidRPr="001B6D7D">
          <w:rPr>
            <w:rStyle w:val="a5"/>
            <w:rFonts w:hint="eastAsia"/>
            <w:noProof/>
          </w:rPr>
          <w:t>国家税务总局</w:t>
        </w:r>
      </w:hyperlink>
      <w:hyperlink w:anchor="_Toc12869326" w:history="1">
        <w:r w:rsidR="00791C84" w:rsidRPr="001B6D7D">
          <w:rPr>
            <w:rStyle w:val="a5"/>
            <w:rFonts w:hint="eastAsia"/>
            <w:noProof/>
          </w:rPr>
          <w:t>关于修订《纳税服务投诉管理办法》的公告</w:t>
        </w:r>
        <w:r w:rsidR="000F5523">
          <w:rPr>
            <w:rFonts w:hint="eastAsia"/>
            <w:noProof/>
            <w:webHidden/>
          </w:rPr>
          <w:t>(</w:t>
        </w:r>
      </w:hyperlink>
      <w:hyperlink w:anchor="_Toc12869327" w:history="1">
        <w:r w:rsidR="00791C84" w:rsidRPr="001B6D7D">
          <w:rPr>
            <w:rStyle w:val="a5"/>
            <w:rFonts w:hint="eastAsia"/>
            <w:noProof/>
          </w:rPr>
          <w:t>国家税务总局公告</w:t>
        </w:r>
        <w:r w:rsidR="00791C84" w:rsidRPr="001B6D7D">
          <w:rPr>
            <w:rStyle w:val="a5"/>
            <w:noProof/>
          </w:rPr>
          <w:t>2019</w:t>
        </w:r>
        <w:r w:rsidR="00791C84" w:rsidRPr="001B6D7D">
          <w:rPr>
            <w:rStyle w:val="a5"/>
            <w:rFonts w:hint="eastAsia"/>
            <w:noProof/>
          </w:rPr>
          <w:t>年第</w:t>
        </w:r>
        <w:r w:rsidR="00791C84" w:rsidRPr="001B6D7D">
          <w:rPr>
            <w:rStyle w:val="a5"/>
            <w:noProof/>
          </w:rPr>
          <w:t>27</w:t>
        </w:r>
        <w:r w:rsidR="00791C84" w:rsidRPr="001B6D7D">
          <w:rPr>
            <w:rStyle w:val="a5"/>
            <w:rFonts w:hint="eastAsia"/>
            <w:noProof/>
          </w:rPr>
          <w:t>号</w:t>
        </w:r>
        <w:r w:rsidR="000F5523">
          <w:rPr>
            <w:rStyle w:val="a5"/>
            <w:rFonts w:hint="eastAsia"/>
            <w:noProof/>
          </w:rPr>
          <w:t xml:space="preserve">    </w:t>
        </w:r>
        <w:r w:rsidR="000F5523" w:rsidRPr="000F5523">
          <w:rPr>
            <w:rFonts w:hint="eastAsia"/>
            <w:noProof/>
          </w:rPr>
          <w:t>2019-6-26</w:t>
        </w:r>
        <w:r w:rsidR="000F5523">
          <w:rPr>
            <w:rFonts w:hint="eastAsia"/>
            <w:noProof/>
          </w:rPr>
          <w:t>)</w:t>
        </w:r>
        <w:r w:rsidR="00791C84">
          <w:rPr>
            <w:noProof/>
            <w:webHidden/>
          </w:rPr>
          <w:tab/>
        </w:r>
        <w:r w:rsidR="00791C84">
          <w:rPr>
            <w:noProof/>
            <w:webHidden/>
          </w:rPr>
          <w:fldChar w:fldCharType="begin"/>
        </w:r>
        <w:r w:rsidR="00791C84">
          <w:rPr>
            <w:noProof/>
            <w:webHidden/>
          </w:rPr>
          <w:instrText xml:space="preserve"> PAGEREF _Toc12869327 \h </w:instrText>
        </w:r>
        <w:r w:rsidR="00791C84">
          <w:rPr>
            <w:noProof/>
            <w:webHidden/>
          </w:rPr>
        </w:r>
        <w:r w:rsidR="00791C84">
          <w:rPr>
            <w:noProof/>
            <w:webHidden/>
          </w:rPr>
          <w:fldChar w:fldCharType="separate"/>
        </w:r>
        <w:r w:rsidR="000F5523">
          <w:rPr>
            <w:noProof/>
            <w:webHidden/>
          </w:rPr>
          <w:t>10</w:t>
        </w:r>
        <w:r w:rsidR="00791C84">
          <w:rPr>
            <w:noProof/>
            <w:webHidden/>
          </w:rPr>
          <w:fldChar w:fldCharType="end"/>
        </w:r>
      </w:hyperlink>
    </w:p>
    <w:p w:rsidR="000F5523" w:rsidRDefault="000F5523" w:rsidP="000F552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28" w:history="1">
        <w:r w:rsidR="00791C84" w:rsidRPr="001B6D7D">
          <w:rPr>
            <w:rStyle w:val="a5"/>
            <w:rFonts w:ascii="Times New Roman" w:hAnsi="Times New Roman" w:hint="eastAsia"/>
            <w:noProof/>
            <w:snapToGrid w:val="0"/>
            <w:w w:val="0"/>
          </w:rPr>
          <w:t>七、</w:t>
        </w:r>
        <w:r w:rsidR="00791C84">
          <w:rPr>
            <w:rFonts w:asciiTheme="minorHAnsi" w:eastAsiaTheme="minorEastAsia" w:hAnsiTheme="minorHAnsi" w:cstheme="minorBidi"/>
            <w:noProof/>
            <w:sz w:val="21"/>
            <w:szCs w:val="22"/>
          </w:rPr>
          <w:tab/>
        </w:r>
        <w:r w:rsidR="00791C84" w:rsidRPr="001B6D7D">
          <w:rPr>
            <w:rStyle w:val="a5"/>
            <w:rFonts w:hint="eastAsia"/>
            <w:noProof/>
          </w:rPr>
          <w:t>市场监管总局关于电子营业执照亮照系统上线运行的公告</w:t>
        </w:r>
        <w:r w:rsidR="000F5523">
          <w:rPr>
            <w:rFonts w:hint="eastAsia"/>
            <w:noProof/>
            <w:webHidden/>
          </w:rPr>
          <w:t>(</w:t>
        </w:r>
      </w:hyperlink>
      <w:hyperlink w:anchor="_Toc12869329" w:history="1">
        <w:r w:rsidR="00791C84" w:rsidRPr="001B6D7D">
          <w:rPr>
            <w:rStyle w:val="a5"/>
            <w:rFonts w:hint="eastAsia"/>
            <w:noProof/>
          </w:rPr>
          <w:t>市场监管总局公告</w:t>
        </w:r>
        <w:r w:rsidR="00791C84" w:rsidRPr="001B6D7D">
          <w:rPr>
            <w:rStyle w:val="a5"/>
            <w:noProof/>
          </w:rPr>
          <w:t>2019</w:t>
        </w:r>
        <w:r w:rsidR="00791C84" w:rsidRPr="001B6D7D">
          <w:rPr>
            <w:rStyle w:val="a5"/>
            <w:rFonts w:hint="eastAsia"/>
            <w:noProof/>
          </w:rPr>
          <w:t>年第</w:t>
        </w:r>
        <w:r w:rsidR="00791C84" w:rsidRPr="001B6D7D">
          <w:rPr>
            <w:rStyle w:val="a5"/>
            <w:noProof/>
          </w:rPr>
          <w:t>28</w:t>
        </w:r>
        <w:r w:rsidR="00791C84" w:rsidRPr="001B6D7D">
          <w:rPr>
            <w:rStyle w:val="a5"/>
            <w:rFonts w:hint="eastAsia"/>
            <w:noProof/>
          </w:rPr>
          <w:t>号</w:t>
        </w:r>
        <w:r w:rsidR="00791C84" w:rsidRPr="001B6D7D">
          <w:rPr>
            <w:rStyle w:val="a5"/>
            <w:noProof/>
          </w:rPr>
          <w:t xml:space="preserve">    2019-6-6</w:t>
        </w:r>
        <w:r w:rsidR="000F5523">
          <w:rPr>
            <w:rStyle w:val="a5"/>
            <w:rFonts w:hint="eastAsia"/>
            <w:noProof/>
          </w:rPr>
          <w:t>)</w:t>
        </w:r>
        <w:r w:rsidR="00791C84">
          <w:rPr>
            <w:noProof/>
            <w:webHidden/>
          </w:rPr>
          <w:tab/>
        </w:r>
        <w:r w:rsidR="00791C84">
          <w:rPr>
            <w:noProof/>
            <w:webHidden/>
          </w:rPr>
          <w:fldChar w:fldCharType="begin"/>
        </w:r>
        <w:r w:rsidR="00791C84">
          <w:rPr>
            <w:noProof/>
            <w:webHidden/>
          </w:rPr>
          <w:instrText xml:space="preserve"> PAGEREF _Toc12869329 \h </w:instrText>
        </w:r>
        <w:r w:rsidR="00791C84">
          <w:rPr>
            <w:noProof/>
            <w:webHidden/>
          </w:rPr>
        </w:r>
        <w:r w:rsidR="00791C84">
          <w:rPr>
            <w:noProof/>
            <w:webHidden/>
          </w:rPr>
          <w:fldChar w:fldCharType="separate"/>
        </w:r>
        <w:r w:rsidR="000F5523">
          <w:rPr>
            <w:noProof/>
            <w:webHidden/>
          </w:rPr>
          <w:t>15</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30" w:history="1">
        <w:r w:rsidR="00791C84" w:rsidRPr="001B6D7D">
          <w:rPr>
            <w:rStyle w:val="a5"/>
            <w:rFonts w:ascii="Times New Roman" w:hAnsi="Times New Roman" w:hint="eastAsia"/>
            <w:noProof/>
            <w:snapToGrid w:val="0"/>
            <w:w w:val="0"/>
          </w:rPr>
          <w:t>八、</w:t>
        </w:r>
        <w:r w:rsidR="00791C84">
          <w:rPr>
            <w:rFonts w:asciiTheme="minorHAnsi" w:eastAsiaTheme="minorEastAsia" w:hAnsiTheme="minorHAnsi" w:cstheme="minorBidi"/>
            <w:noProof/>
            <w:sz w:val="21"/>
            <w:szCs w:val="22"/>
          </w:rPr>
          <w:tab/>
        </w:r>
        <w:r w:rsidR="00791C84" w:rsidRPr="001B6D7D">
          <w:rPr>
            <w:rStyle w:val="a5"/>
            <w:rFonts w:hint="eastAsia"/>
            <w:noProof/>
          </w:rPr>
          <w:t>鼓励外商投资产业目录</w:t>
        </w:r>
        <w:r w:rsidR="00791C84" w:rsidRPr="001B6D7D">
          <w:rPr>
            <w:rStyle w:val="a5"/>
            <w:noProof/>
          </w:rPr>
          <w:t>[2019</w:t>
        </w:r>
        <w:r w:rsidR="00791C84" w:rsidRPr="001B6D7D">
          <w:rPr>
            <w:rStyle w:val="a5"/>
            <w:rFonts w:hint="eastAsia"/>
            <w:noProof/>
          </w:rPr>
          <w:t>年版</w:t>
        </w:r>
        <w:r w:rsidR="00791C84" w:rsidRPr="001B6D7D">
          <w:rPr>
            <w:rStyle w:val="a5"/>
            <w:noProof/>
          </w:rPr>
          <w:t>]</w:t>
        </w:r>
        <w:r w:rsidR="000F5523">
          <w:rPr>
            <w:rFonts w:hint="eastAsia"/>
            <w:noProof/>
            <w:webHidden/>
          </w:rPr>
          <w:t>(</w:t>
        </w:r>
      </w:hyperlink>
      <w:hyperlink w:anchor="_Toc12869331" w:history="1">
        <w:r w:rsidR="00791C84" w:rsidRPr="001B6D7D">
          <w:rPr>
            <w:rStyle w:val="a5"/>
            <w:rFonts w:hint="eastAsia"/>
            <w:noProof/>
          </w:rPr>
          <w:t>国家发展和改革委员会商务部令第</w:t>
        </w:r>
        <w:r w:rsidR="00791C84" w:rsidRPr="001B6D7D">
          <w:rPr>
            <w:rStyle w:val="a5"/>
            <w:noProof/>
          </w:rPr>
          <w:t>27</w:t>
        </w:r>
        <w:r w:rsidR="00791C84" w:rsidRPr="001B6D7D">
          <w:rPr>
            <w:rStyle w:val="a5"/>
            <w:rFonts w:hint="eastAsia"/>
            <w:noProof/>
          </w:rPr>
          <w:t>号</w:t>
        </w:r>
        <w:r w:rsidR="00791C84" w:rsidRPr="001B6D7D">
          <w:rPr>
            <w:rStyle w:val="a5"/>
            <w:noProof/>
          </w:rPr>
          <w:t>       2019-6-30</w:t>
        </w:r>
        <w:r w:rsidR="000F5523">
          <w:rPr>
            <w:rStyle w:val="a5"/>
            <w:rFonts w:hint="eastAsia"/>
            <w:noProof/>
          </w:rPr>
          <w:t>)</w:t>
        </w:r>
        <w:r w:rsidR="00791C84">
          <w:rPr>
            <w:noProof/>
            <w:webHidden/>
          </w:rPr>
          <w:tab/>
        </w:r>
        <w:r w:rsidR="00791C84">
          <w:rPr>
            <w:noProof/>
            <w:webHidden/>
          </w:rPr>
          <w:fldChar w:fldCharType="begin"/>
        </w:r>
        <w:r w:rsidR="00791C84">
          <w:rPr>
            <w:noProof/>
            <w:webHidden/>
          </w:rPr>
          <w:instrText xml:space="preserve"> PAGEREF _Toc12869331 \h </w:instrText>
        </w:r>
        <w:r w:rsidR="00791C84">
          <w:rPr>
            <w:noProof/>
            <w:webHidden/>
          </w:rPr>
        </w:r>
        <w:r w:rsidR="00791C84">
          <w:rPr>
            <w:noProof/>
            <w:webHidden/>
          </w:rPr>
          <w:fldChar w:fldCharType="separate"/>
        </w:r>
        <w:r w:rsidR="000F5523">
          <w:rPr>
            <w:noProof/>
            <w:webHidden/>
          </w:rPr>
          <w:t>16</w:t>
        </w:r>
        <w:r w:rsidR="00791C84">
          <w:rPr>
            <w:noProof/>
            <w:webHidden/>
          </w:rPr>
          <w:fldChar w:fldCharType="end"/>
        </w:r>
      </w:hyperlink>
    </w:p>
    <w:p w:rsidR="000F5523" w:rsidRDefault="000F5523" w:rsidP="000F552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lastRenderedPageBreak/>
        <w:t>政策解读</w:t>
      </w:r>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32" w:history="1">
        <w:r w:rsidR="00791C84" w:rsidRPr="001B6D7D">
          <w:rPr>
            <w:rStyle w:val="a5"/>
            <w:rFonts w:ascii="Times New Roman" w:hAnsi="Times New Roman" w:hint="eastAsia"/>
            <w:noProof/>
            <w:snapToGrid w:val="0"/>
            <w:w w:val="0"/>
          </w:rPr>
          <w:t>九、</w:t>
        </w:r>
        <w:r w:rsidR="00791C84">
          <w:rPr>
            <w:rFonts w:asciiTheme="minorHAnsi" w:eastAsiaTheme="minorEastAsia" w:hAnsiTheme="minorHAnsi" w:cstheme="minorBidi"/>
            <w:noProof/>
            <w:sz w:val="21"/>
            <w:szCs w:val="22"/>
          </w:rPr>
          <w:tab/>
        </w:r>
        <w:r w:rsidR="00791C84" w:rsidRPr="001B6D7D">
          <w:rPr>
            <w:rStyle w:val="a5"/>
            <w:rFonts w:hint="eastAsia"/>
            <w:noProof/>
          </w:rPr>
          <w:t>关于《国家税务总局关于修订</w:t>
        </w:r>
        <w:r w:rsidR="00791C84" w:rsidRPr="001B6D7D">
          <w:rPr>
            <w:rStyle w:val="a5"/>
            <w:noProof/>
          </w:rPr>
          <w:t>2018</w:t>
        </w:r>
        <w:r w:rsidR="00791C84" w:rsidRPr="001B6D7D">
          <w:rPr>
            <w:rStyle w:val="a5"/>
            <w:rFonts w:hint="eastAsia"/>
            <w:noProof/>
          </w:rPr>
          <w:t>年版企业所得税预缴纳税申报表部分表单及填报说明的公告》的解读</w:t>
        </w:r>
        <w:r w:rsidR="000F5523">
          <w:rPr>
            <w:rFonts w:hint="eastAsia"/>
            <w:noProof/>
            <w:webHidden/>
          </w:rPr>
          <w:t>(</w:t>
        </w:r>
      </w:hyperlink>
      <w:hyperlink w:anchor="_Toc12869333" w:history="1">
        <w:r w:rsidR="00791C84" w:rsidRPr="001B6D7D">
          <w:rPr>
            <w:rStyle w:val="a5"/>
            <w:rFonts w:hint="eastAsia"/>
            <w:noProof/>
            <w:shd w:val="clear" w:color="auto" w:fill="FFFFFF"/>
          </w:rPr>
          <w:t>来源：</w:t>
        </w:r>
        <w:r w:rsidR="00791C84" w:rsidRPr="001B6D7D">
          <w:rPr>
            <w:rStyle w:val="a5"/>
            <w:noProof/>
            <w:shd w:val="clear" w:color="auto" w:fill="FFFFFF"/>
          </w:rPr>
          <w:t xml:space="preserve"> </w:t>
        </w:r>
        <w:r w:rsidR="00791C84" w:rsidRPr="001B6D7D">
          <w:rPr>
            <w:rStyle w:val="a5"/>
            <w:rFonts w:hint="eastAsia"/>
            <w:noProof/>
            <w:shd w:val="clear" w:color="auto" w:fill="FFFFFF"/>
          </w:rPr>
          <w:t>国家税务总局办公厅</w:t>
        </w:r>
        <w:r w:rsidR="000F5523">
          <w:rPr>
            <w:rStyle w:val="a5"/>
            <w:rFonts w:hint="eastAsia"/>
            <w:noProof/>
            <w:shd w:val="clear" w:color="auto" w:fill="FFFFFF"/>
          </w:rPr>
          <w:t xml:space="preserve">      </w:t>
        </w:r>
        <w:r w:rsidR="00791C84" w:rsidRPr="001B6D7D">
          <w:rPr>
            <w:rStyle w:val="a5"/>
            <w:noProof/>
            <w:shd w:val="clear" w:color="auto" w:fill="FFFFFF"/>
          </w:rPr>
          <w:t>2019-06-27</w:t>
        </w:r>
        <w:r w:rsidR="000F5523">
          <w:rPr>
            <w:rFonts w:hint="eastAsia"/>
            <w:noProof/>
            <w:webHidden/>
          </w:rPr>
          <w:t>)</w:t>
        </w:r>
        <w:r w:rsidR="000F5523">
          <w:rPr>
            <w:noProof/>
            <w:webHidden/>
          </w:rPr>
          <w:t>…………………………………………………………………………</w:t>
        </w:r>
        <w:r w:rsidR="000F5523">
          <w:rPr>
            <w:rFonts w:hint="eastAsia"/>
            <w:noProof/>
            <w:webHidden/>
          </w:rPr>
          <w:t>..</w:t>
        </w:r>
        <w:r w:rsidR="00791C84">
          <w:rPr>
            <w:noProof/>
            <w:webHidden/>
          </w:rPr>
          <w:fldChar w:fldCharType="begin"/>
        </w:r>
        <w:r w:rsidR="00791C84">
          <w:rPr>
            <w:noProof/>
            <w:webHidden/>
          </w:rPr>
          <w:instrText xml:space="preserve"> PAGEREF _Toc12869333 \h </w:instrText>
        </w:r>
        <w:r w:rsidR="00791C84">
          <w:rPr>
            <w:noProof/>
            <w:webHidden/>
          </w:rPr>
        </w:r>
        <w:r w:rsidR="00791C84">
          <w:rPr>
            <w:noProof/>
            <w:webHidden/>
          </w:rPr>
          <w:fldChar w:fldCharType="separate"/>
        </w:r>
        <w:r w:rsidR="000F5523">
          <w:rPr>
            <w:noProof/>
            <w:webHidden/>
          </w:rPr>
          <w:t>16</w:t>
        </w:r>
        <w:r w:rsidR="00791C84">
          <w:rPr>
            <w:noProof/>
            <w:webHidden/>
          </w:rPr>
          <w:fldChar w:fldCharType="end"/>
        </w:r>
      </w:hyperlink>
    </w:p>
    <w:p w:rsidR="00791C84" w:rsidRDefault="00EE09F7" w:rsidP="00676215">
      <w:pPr>
        <w:pStyle w:val="10"/>
        <w:tabs>
          <w:tab w:val="left" w:pos="1260"/>
        </w:tabs>
        <w:ind w:firstLine="480"/>
        <w:rPr>
          <w:rFonts w:asciiTheme="minorHAnsi" w:eastAsiaTheme="minorEastAsia" w:hAnsiTheme="minorHAnsi" w:cstheme="minorBidi"/>
          <w:noProof/>
          <w:sz w:val="21"/>
          <w:szCs w:val="22"/>
        </w:rPr>
      </w:pPr>
      <w:hyperlink w:anchor="_Toc12869334" w:history="1">
        <w:r w:rsidR="00791C84" w:rsidRPr="001B6D7D">
          <w:rPr>
            <w:rStyle w:val="a5"/>
            <w:rFonts w:ascii="Times New Roman" w:hAnsi="Times New Roman" w:hint="eastAsia"/>
            <w:noProof/>
            <w:snapToGrid w:val="0"/>
            <w:w w:val="0"/>
          </w:rPr>
          <w:t>十、</w:t>
        </w:r>
        <w:r w:rsidR="00791C84">
          <w:rPr>
            <w:rFonts w:asciiTheme="minorHAnsi" w:eastAsiaTheme="minorEastAsia" w:hAnsiTheme="minorHAnsi" w:cstheme="minorBidi"/>
            <w:noProof/>
            <w:sz w:val="21"/>
            <w:szCs w:val="22"/>
          </w:rPr>
          <w:tab/>
        </w:r>
        <w:r w:rsidR="00791C84" w:rsidRPr="001B6D7D">
          <w:rPr>
            <w:rStyle w:val="a5"/>
            <w:rFonts w:hint="eastAsia"/>
            <w:noProof/>
          </w:rPr>
          <w:t>关于个人取得有关收入适用个人所得税应税所得项目政策问题的解答</w:t>
        </w:r>
        <w:r w:rsidR="000F5523">
          <w:rPr>
            <w:rFonts w:hint="eastAsia"/>
            <w:noProof/>
            <w:webHidden/>
          </w:rPr>
          <w:t>(</w:t>
        </w:r>
      </w:hyperlink>
      <w:hyperlink w:anchor="_Toc12869335" w:history="1">
        <w:r w:rsidR="00791C84" w:rsidRPr="001B6D7D">
          <w:rPr>
            <w:rStyle w:val="a5"/>
            <w:rFonts w:hint="eastAsia"/>
            <w:noProof/>
            <w:shd w:val="clear" w:color="auto" w:fill="FFFFFF"/>
          </w:rPr>
          <w:t>来源：</w:t>
        </w:r>
        <w:r w:rsidR="00791C84" w:rsidRPr="001B6D7D">
          <w:rPr>
            <w:rStyle w:val="a5"/>
            <w:noProof/>
            <w:shd w:val="clear" w:color="auto" w:fill="FFFFFF"/>
          </w:rPr>
          <w:t xml:space="preserve"> </w:t>
        </w:r>
        <w:r w:rsidR="00791C84" w:rsidRPr="001B6D7D">
          <w:rPr>
            <w:rStyle w:val="a5"/>
            <w:rFonts w:hint="eastAsia"/>
            <w:noProof/>
            <w:shd w:val="clear" w:color="auto" w:fill="FFFFFF"/>
          </w:rPr>
          <w:t>财政部税政司</w:t>
        </w:r>
        <w:r w:rsidR="00791C84" w:rsidRPr="001B6D7D">
          <w:rPr>
            <w:rStyle w:val="a5"/>
            <w:noProof/>
            <w:shd w:val="clear" w:color="auto" w:fill="FFFFFF"/>
          </w:rPr>
          <w:t xml:space="preserve">  </w:t>
        </w:r>
        <w:r w:rsidR="00791C84" w:rsidRPr="001B6D7D">
          <w:rPr>
            <w:rStyle w:val="a5"/>
            <w:rFonts w:hint="eastAsia"/>
            <w:noProof/>
            <w:shd w:val="clear" w:color="auto" w:fill="FFFFFF"/>
          </w:rPr>
          <w:t>税务总局所得税司</w:t>
        </w:r>
        <w:r w:rsidR="000F5523">
          <w:rPr>
            <w:rStyle w:val="a5"/>
            <w:rFonts w:hint="eastAsia"/>
            <w:noProof/>
            <w:shd w:val="clear" w:color="auto" w:fill="FFFFFF"/>
          </w:rPr>
          <w:t xml:space="preserve">     </w:t>
        </w:r>
        <w:r w:rsidR="00791C84" w:rsidRPr="001B6D7D">
          <w:rPr>
            <w:rStyle w:val="a5"/>
            <w:noProof/>
            <w:shd w:val="clear" w:color="auto" w:fill="FFFFFF"/>
          </w:rPr>
          <w:t>2019-06-25</w:t>
        </w:r>
        <w:r w:rsidR="000F5523">
          <w:rPr>
            <w:rStyle w:val="a5"/>
            <w:rFonts w:hint="eastAsia"/>
            <w:noProof/>
            <w:shd w:val="clear" w:color="auto" w:fill="FFFFFF"/>
          </w:rPr>
          <w:t>)</w:t>
        </w:r>
        <w:r w:rsidR="00791C84">
          <w:rPr>
            <w:noProof/>
            <w:webHidden/>
          </w:rPr>
          <w:tab/>
        </w:r>
        <w:r w:rsidR="00791C84">
          <w:rPr>
            <w:noProof/>
            <w:webHidden/>
          </w:rPr>
          <w:fldChar w:fldCharType="begin"/>
        </w:r>
        <w:r w:rsidR="00791C84">
          <w:rPr>
            <w:noProof/>
            <w:webHidden/>
          </w:rPr>
          <w:instrText xml:space="preserve"> PAGEREF _Toc12869335 \h </w:instrText>
        </w:r>
        <w:r w:rsidR="00791C84">
          <w:rPr>
            <w:noProof/>
            <w:webHidden/>
          </w:rPr>
        </w:r>
        <w:r w:rsidR="00791C84">
          <w:rPr>
            <w:noProof/>
            <w:webHidden/>
          </w:rPr>
          <w:fldChar w:fldCharType="separate"/>
        </w:r>
        <w:r w:rsidR="000F5523">
          <w:rPr>
            <w:noProof/>
            <w:webHidden/>
          </w:rPr>
          <w:t>19</w:t>
        </w:r>
        <w:r w:rsidR="00791C84">
          <w:rPr>
            <w:noProof/>
            <w:webHidden/>
          </w:rPr>
          <w:fldChar w:fldCharType="end"/>
        </w:r>
      </w:hyperlink>
    </w:p>
    <w:p w:rsidR="00675A52" w:rsidRDefault="008D4B4C" w:rsidP="00675A52">
      <w:pPr>
        <w:ind w:firstLineChars="0" w:firstLine="0"/>
        <w:rPr>
          <w:rFonts w:ascii="楷体_GB2312"/>
        </w:rPr>
      </w:pPr>
      <w:r>
        <w:rPr>
          <w:rFonts w:ascii="楷体_GB2312"/>
        </w:rPr>
        <w:fldChar w:fldCharType="end"/>
      </w:r>
    </w:p>
    <w:p w:rsidR="00D92543" w:rsidRDefault="00D92543" w:rsidP="00675A52">
      <w:pPr>
        <w:ind w:firstLineChars="0" w:firstLine="0"/>
        <w:rPr>
          <w:rFonts w:ascii="楷体_GB2312"/>
        </w:rPr>
      </w:pP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676215"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两部门明确“其他所得</w:t>
      </w:r>
      <w:r w:rsidR="006B0D7C">
        <w:rPr>
          <w:rFonts w:ascii="Times New Roman" w:hAnsi="Times New Roman" w:hint="eastAsia"/>
          <w:b/>
          <w:color w:val="333333"/>
          <w:sz w:val="24"/>
          <w:szCs w:val="24"/>
        </w:rPr>
        <w:t>”适用个税</w:t>
      </w:r>
      <w:r>
        <w:rPr>
          <w:rFonts w:ascii="Times New Roman" w:hAnsi="Times New Roman" w:hint="eastAsia"/>
          <w:b/>
          <w:color w:val="333333"/>
          <w:sz w:val="24"/>
          <w:szCs w:val="24"/>
        </w:rPr>
        <w:t>应税所得项目</w:t>
      </w:r>
    </w:p>
    <w:p w:rsidR="006B0D7C" w:rsidRDefault="006B0D7C" w:rsidP="001A48F1">
      <w:pPr>
        <w:widowControl/>
        <w:shd w:val="clear" w:color="auto" w:fill="FFFFFF"/>
        <w:ind w:firstLine="480"/>
        <w:jc w:val="left"/>
        <w:rPr>
          <w:rFonts w:hint="eastAsia"/>
          <w:color w:val="333333"/>
        </w:rPr>
      </w:pPr>
      <w:r>
        <w:rPr>
          <w:rFonts w:ascii="Arial" w:hAnsi="Arial" w:cs="Arial" w:hint="eastAsia"/>
        </w:rPr>
        <w:t>日前，</w:t>
      </w:r>
      <w:r>
        <w:rPr>
          <w:rFonts w:ascii="Arial" w:hAnsi="Arial" w:cs="Arial"/>
        </w:rPr>
        <w:t>财政部、税务总局联合印发《关于个人取得有关收入适用个人所得税应税所得项目的公告》（</w:t>
      </w:r>
      <w:r w:rsidR="00656CD7">
        <w:t>财政部</w:t>
      </w:r>
      <w:r w:rsidR="00656CD7">
        <w:t xml:space="preserve"> </w:t>
      </w:r>
      <w:r w:rsidR="00656CD7">
        <w:t>税务总局公告</w:t>
      </w:r>
      <w:r w:rsidR="00656CD7">
        <w:t>2019</w:t>
      </w:r>
      <w:r w:rsidR="00656CD7">
        <w:t>年第</w:t>
      </w:r>
      <w:r w:rsidR="00656CD7">
        <w:t>74</w:t>
      </w:r>
      <w:r w:rsidR="00656CD7">
        <w:t>号</w:t>
      </w:r>
      <w:r>
        <w:rPr>
          <w:rFonts w:ascii="Arial" w:hAnsi="Arial" w:cs="Arial"/>
        </w:rPr>
        <w:t>），对原税法下按</w:t>
      </w:r>
      <w:proofErr w:type="gramStart"/>
      <w:r>
        <w:rPr>
          <w:rFonts w:ascii="Arial" w:hAnsi="Arial" w:cs="Arial"/>
        </w:rPr>
        <w:t>“</w:t>
      </w:r>
      <w:proofErr w:type="gramEnd"/>
      <w:r>
        <w:rPr>
          <w:rFonts w:ascii="Arial" w:hAnsi="Arial" w:cs="Arial"/>
        </w:rPr>
        <w:t>国务院财政部门确定征税的</w:t>
      </w:r>
      <w:r w:rsidR="00966F4A">
        <w:rPr>
          <w:rFonts w:ascii="Arial" w:hAnsi="Arial" w:cs="Arial" w:hint="eastAsia"/>
        </w:rPr>
        <w:t>“</w:t>
      </w:r>
      <w:r>
        <w:rPr>
          <w:rFonts w:ascii="Arial" w:hAnsi="Arial" w:cs="Arial"/>
        </w:rPr>
        <w:t>其他所得</w:t>
      </w:r>
      <w:r>
        <w:rPr>
          <w:rFonts w:ascii="Arial" w:hAnsi="Arial" w:cs="Arial"/>
        </w:rPr>
        <w:t>”</w:t>
      </w:r>
      <w:r>
        <w:rPr>
          <w:rFonts w:ascii="Arial" w:hAnsi="Arial" w:cs="Arial"/>
        </w:rPr>
        <w:t>项目征税的有关收入调整了适用的应税所得项目</w:t>
      </w:r>
      <w:r w:rsidR="00656CD7">
        <w:rPr>
          <w:rFonts w:ascii="Arial" w:hAnsi="Arial" w:cs="Arial" w:hint="eastAsia"/>
        </w:rPr>
        <w:t>。</w:t>
      </w:r>
    </w:p>
    <w:p w:rsidR="00DE21E2" w:rsidRDefault="00656CD7" w:rsidP="00656CD7">
      <w:pPr>
        <w:widowControl/>
        <w:shd w:val="clear" w:color="auto" w:fill="FFFFFF"/>
        <w:ind w:firstLine="480"/>
        <w:jc w:val="left"/>
        <w:rPr>
          <w:color w:val="333333"/>
        </w:rPr>
      </w:pPr>
      <w:r>
        <w:rPr>
          <w:rFonts w:hint="eastAsia"/>
          <w:color w:val="333333"/>
        </w:rPr>
        <w:t>公告主要调整内容：</w:t>
      </w:r>
      <w:r>
        <w:t>一是将部分原按</w:t>
      </w:r>
      <w:r>
        <w:t>“</w:t>
      </w:r>
      <w:r>
        <w:t>其他所得</w:t>
      </w:r>
      <w:r>
        <w:t>”</w:t>
      </w:r>
      <w:r>
        <w:t>征税的项目调整为按照</w:t>
      </w:r>
      <w:r>
        <w:t>“</w:t>
      </w:r>
      <w:r>
        <w:t>偶然所得</w:t>
      </w:r>
      <w:r>
        <w:t>”</w:t>
      </w:r>
      <w:r>
        <w:t>项目征税。二是将税收</w:t>
      </w:r>
      <w:proofErr w:type="gramStart"/>
      <w:r>
        <w:t>递延型商业</w:t>
      </w:r>
      <w:proofErr w:type="gramEnd"/>
      <w:r>
        <w:t>养老保险的养老金收入所征税款由计入</w:t>
      </w:r>
      <w:r>
        <w:t>“</w:t>
      </w:r>
      <w:r>
        <w:t>其他所得</w:t>
      </w:r>
      <w:r>
        <w:t>”</w:t>
      </w:r>
      <w:r>
        <w:t>项目调整为计入</w:t>
      </w:r>
      <w:r>
        <w:t>“</w:t>
      </w:r>
      <w:r>
        <w:t>工资、薪金所得</w:t>
      </w:r>
      <w:r>
        <w:t>”</w:t>
      </w:r>
      <w:r>
        <w:t>项目。</w:t>
      </w:r>
      <w:r>
        <w:rPr>
          <w:rFonts w:hint="eastAsia"/>
        </w:rPr>
        <w:t>三是</w:t>
      </w:r>
      <w:r>
        <w:t>根据经济社会的发展变化，</w:t>
      </w:r>
      <w:r>
        <w:rPr>
          <w:rFonts w:hint="eastAsia"/>
        </w:rPr>
        <w:t>公告</w:t>
      </w:r>
      <w:r>
        <w:t>对一些原按</w:t>
      </w:r>
      <w:r>
        <w:t>“</w:t>
      </w:r>
      <w:r>
        <w:t>其他所得</w:t>
      </w:r>
      <w:r>
        <w:t>”</w:t>
      </w:r>
      <w:r>
        <w:t>征税的政策予以废止</w:t>
      </w:r>
      <w:r>
        <w:rPr>
          <w:rFonts w:hint="eastAsia"/>
        </w:rPr>
        <w:t>。四是明确</w:t>
      </w:r>
      <w:r>
        <w:t>向本单位以外的个人赠送礼品（包括网络红包</w:t>
      </w:r>
      <w:r>
        <w:rPr>
          <w:rFonts w:hint="eastAsia"/>
        </w:rPr>
        <w:t>）的征免税规定。</w:t>
      </w:r>
    </w:p>
    <w:p w:rsidR="00656CD7" w:rsidRDefault="00656CD7" w:rsidP="00656CD7">
      <w:pPr>
        <w:widowControl/>
        <w:shd w:val="clear" w:color="auto" w:fill="FFFFFF"/>
        <w:ind w:firstLineChars="250" w:firstLine="600"/>
        <w:jc w:val="left"/>
        <w:rPr>
          <w:rFonts w:hint="eastAsia"/>
          <w:color w:val="333333"/>
        </w:rPr>
      </w:pPr>
      <w:r>
        <w:rPr>
          <w:rFonts w:ascii="Arial" w:hAnsi="Arial" w:cs="Arial" w:hint="eastAsia"/>
        </w:rPr>
        <w:t>公告</w:t>
      </w:r>
      <w:r>
        <w:rPr>
          <w:rFonts w:ascii="Arial" w:hAnsi="Arial" w:cs="Arial"/>
        </w:rPr>
        <w:t>从</w:t>
      </w:r>
      <w:r>
        <w:rPr>
          <w:rFonts w:ascii="Arial" w:hAnsi="Arial" w:cs="Arial"/>
        </w:rPr>
        <w:t>2019</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日起执行。</w:t>
      </w:r>
    </w:p>
    <w:p w:rsidR="00ED4A08" w:rsidRPr="00656CD7" w:rsidRDefault="00ED4A08" w:rsidP="00D830A3">
      <w:pPr>
        <w:spacing w:before="150" w:line="370" w:lineRule="exact"/>
        <w:ind w:firstLineChars="0" w:firstLine="0"/>
        <w:jc w:val="left"/>
        <w:rPr>
          <w:color w:val="333333"/>
        </w:rPr>
      </w:pPr>
    </w:p>
    <w:p w:rsidR="00A8573F" w:rsidRPr="00656CD7" w:rsidRDefault="00A8573F"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0F5523" w:rsidRDefault="000F552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BF5524" w:rsidRPr="00BC29B9" w:rsidRDefault="00BF5524" w:rsidP="00BC29B9">
      <w:pPr>
        <w:pStyle w:val="1"/>
        <w:rPr>
          <w:rFonts w:ascii="黑体" w:hAnsi="黑体"/>
          <w:szCs w:val="30"/>
        </w:rPr>
      </w:pPr>
      <w:bookmarkStart w:id="4" w:name="_Toc12869310"/>
      <w:r w:rsidRPr="00BC29B9">
        <w:rPr>
          <w:rFonts w:ascii="黑体" w:hAnsi="黑体" w:hint="eastAsia"/>
          <w:szCs w:val="30"/>
        </w:rPr>
        <w:t>国家税务总局</w:t>
      </w:r>
      <w:bookmarkEnd w:id="4"/>
    </w:p>
    <w:p w:rsidR="00BF5524" w:rsidRPr="00BC29B9" w:rsidRDefault="00BF5524" w:rsidP="00BC29B9">
      <w:pPr>
        <w:pStyle w:val="1"/>
        <w:numPr>
          <w:ilvl w:val="0"/>
          <w:numId w:val="0"/>
        </w:numPr>
        <w:rPr>
          <w:rFonts w:ascii="黑体" w:hAnsi="黑体"/>
          <w:szCs w:val="30"/>
        </w:rPr>
      </w:pPr>
      <w:bookmarkStart w:id="5" w:name="_Toc12869311"/>
      <w:r w:rsidRPr="00BC29B9">
        <w:rPr>
          <w:rFonts w:ascii="黑体" w:hAnsi="黑体" w:hint="eastAsia"/>
          <w:szCs w:val="30"/>
        </w:rPr>
        <w:t>关于修订2018年版企业所得税预缴纳税申报</w:t>
      </w:r>
      <w:proofErr w:type="gramStart"/>
      <w:r w:rsidRPr="00BC29B9">
        <w:rPr>
          <w:rFonts w:ascii="黑体" w:hAnsi="黑体" w:hint="eastAsia"/>
          <w:szCs w:val="30"/>
        </w:rPr>
        <w:t>表部分</w:t>
      </w:r>
      <w:proofErr w:type="gramEnd"/>
      <w:r w:rsidRPr="00BC29B9">
        <w:rPr>
          <w:rFonts w:ascii="黑体" w:hAnsi="黑体" w:hint="eastAsia"/>
          <w:szCs w:val="30"/>
        </w:rPr>
        <w:t>表单及填报说明的公告</w:t>
      </w:r>
      <w:bookmarkEnd w:id="5"/>
    </w:p>
    <w:p w:rsidR="00BF5524" w:rsidRPr="00BC29B9" w:rsidRDefault="00BF5524" w:rsidP="00BC29B9">
      <w:pPr>
        <w:pStyle w:val="2"/>
        <w:spacing w:before="326" w:after="163"/>
        <w:rPr>
          <w:rFonts w:ascii="楷体_GB2312"/>
        </w:rPr>
      </w:pPr>
      <w:bookmarkStart w:id="6" w:name="_Toc12869312"/>
      <w:r w:rsidRPr="00BC29B9">
        <w:rPr>
          <w:rFonts w:ascii="楷体_GB2312" w:hint="eastAsia"/>
        </w:rPr>
        <w:t>国家税务总局公告2019年第23号    2019-06-14</w:t>
      </w:r>
      <w:bookmarkEnd w:id="6"/>
    </w:p>
    <w:p w:rsidR="00BF5524" w:rsidRPr="00BC29B9" w:rsidRDefault="00BF5524" w:rsidP="00BC29B9">
      <w:pPr>
        <w:pStyle w:val="a7"/>
        <w:shd w:val="clear" w:color="auto" w:fill="FFFFFF"/>
        <w:spacing w:before="0" w:beforeAutospacing="0" w:after="0" w:afterAutospacing="0" w:line="400" w:lineRule="exact"/>
        <w:ind w:firstLineChars="200" w:firstLine="480"/>
        <w:jc w:val="both"/>
        <w:rPr>
          <w:rFonts w:ascii="楷体_GB2312" w:eastAsia="楷体_GB2312"/>
        </w:rPr>
      </w:pPr>
      <w:r w:rsidRPr="00BC29B9">
        <w:rPr>
          <w:rFonts w:ascii="楷体_GB2312" w:eastAsia="楷体_GB2312" w:hint="eastAsia"/>
        </w:rPr>
        <w:t>为贯彻落实从事污染防治的第三方企业减按15%税率征收企业所得税、扩大固定资产加速折旧优惠政策适用范围等企业所得税优惠政策，税务总局对《中华人民共和国企业所得税月（季）度预缴纳税申报表（A类，2018年版）》《中华人民共和国企业所得税月（季）度预缴和年度纳税申报表（B类，2018年版）》的部分表单和填报说明进行了修订。现将有关事项公告如下：</w:t>
      </w:r>
      <w:r w:rsidRPr="00BC29B9">
        <w:rPr>
          <w:rFonts w:ascii="楷体_GB2312" w:eastAsia="楷体_GB2312" w:hint="eastAsia"/>
        </w:rPr>
        <w:br/>
        <w:t xml:space="preserve">　　一、对《免税收入、减计收入、所得减免等优惠明细表》（A201010）、《减免所得税优惠明细表》（A201030）、《中华人民共和国企业所得税月（季）度预缴和年度纳税申报表（B类，2018年版）》（B100000）的表单样式和填报说明进行修订。</w:t>
      </w:r>
      <w:r w:rsidRPr="00BC29B9">
        <w:rPr>
          <w:rFonts w:ascii="楷体_GB2312" w:eastAsia="楷体_GB2312" w:hint="eastAsia"/>
        </w:rPr>
        <w:br/>
        <w:t xml:space="preserve">　　二、对《中华人民共和国企业所得税月（季）度预缴纳税申报表（A类）》（A200000）、《固定资产加速折旧（扣除）优惠明细表》（A201020）填报说明进行修订。</w:t>
      </w:r>
      <w:r w:rsidRPr="00BC29B9">
        <w:rPr>
          <w:rFonts w:ascii="楷体_GB2312" w:eastAsia="楷体_GB2312" w:hint="eastAsia"/>
        </w:rPr>
        <w:br/>
        <w:t xml:space="preserve">　　三、本公告自2019年7月1日起施行。《国家税务总局关于发布〈中华人民共和国企业所得税月（季）度预缴纳税申报表（A类，2018年版）〉等报表的公告》（国家税务总局公告2018年第26号）和《国家税务总局关于修订〈中华人民共和国企业所得税月（季）度预缴纳税申报表（A类，2018年版）〉等部分表单样式及填报说明的公告》（国家税务总局公告2019年第3号）中的上述表单和填报说明同时废止。</w:t>
      </w:r>
      <w:r w:rsidRPr="00BC29B9">
        <w:rPr>
          <w:rStyle w:val="apple-converted-space"/>
          <w:rFonts w:eastAsia="楷体_GB2312" w:hint="eastAsia"/>
        </w:rPr>
        <w:t> </w:t>
      </w:r>
      <w:r w:rsidRPr="00BC29B9">
        <w:rPr>
          <w:rFonts w:ascii="楷体_GB2312" w:eastAsia="楷体_GB2312" w:hint="eastAsia"/>
        </w:rPr>
        <w:br/>
        <w:t xml:space="preserve">　　特此公告。</w:t>
      </w:r>
    </w:p>
    <w:p w:rsidR="00BF5524" w:rsidRPr="00BC29B9" w:rsidRDefault="00BF5524" w:rsidP="000F5523">
      <w:pPr>
        <w:pStyle w:val="a7"/>
        <w:shd w:val="clear" w:color="auto" w:fill="FFFFFF"/>
        <w:spacing w:before="0" w:beforeAutospacing="0" w:after="0" w:afterAutospacing="0" w:line="400" w:lineRule="exact"/>
        <w:ind w:firstLineChars="200" w:firstLine="480"/>
        <w:jc w:val="both"/>
        <w:rPr>
          <w:rFonts w:ascii="楷体_GB2312" w:eastAsia="楷体_GB2312"/>
        </w:rPr>
      </w:pPr>
      <w:r w:rsidRPr="00BC29B9">
        <w:rPr>
          <w:rFonts w:ascii="楷体_GB2312" w:eastAsia="楷体_GB2312" w:hint="eastAsia"/>
        </w:rPr>
        <w:t>附件：</w:t>
      </w:r>
      <w:hyperlink r:id="rId10" w:history="1">
        <w:r w:rsidRPr="00BC29B9">
          <w:rPr>
            <w:rStyle w:val="a5"/>
            <w:rFonts w:ascii="楷体_GB2312" w:eastAsia="楷体_GB2312" w:hint="eastAsia"/>
            <w:color w:val="auto"/>
            <w:sz w:val="24"/>
            <w:szCs w:val="24"/>
            <w:bdr w:val="none" w:sz="0" w:space="0" w:color="auto" w:frame="1"/>
          </w:rPr>
          <w:t>《中华人民共和国企业所得税月（季）度预缴和年度纳税申报表（B类，2018年版）》（B100000）</w:t>
        </w:r>
      </w:hyperlink>
    </w:p>
    <w:p w:rsidR="00BF5524" w:rsidRPr="00BC29B9" w:rsidRDefault="00BF5524" w:rsidP="000F5523">
      <w:pPr>
        <w:pStyle w:val="a7"/>
        <w:shd w:val="clear" w:color="auto" w:fill="FFFFFF"/>
        <w:spacing w:before="0" w:beforeAutospacing="0" w:after="0" w:afterAutospacing="0" w:line="400" w:lineRule="exact"/>
        <w:ind w:firstLineChars="200" w:firstLine="480"/>
        <w:jc w:val="both"/>
        <w:rPr>
          <w:rFonts w:ascii="楷体_GB2312" w:eastAsia="楷体_GB2312"/>
        </w:rPr>
      </w:pPr>
      <w:r w:rsidRPr="00BC29B9">
        <w:rPr>
          <w:rFonts w:ascii="楷体_GB2312" w:eastAsia="楷体_GB2312" w:hint="eastAsia"/>
        </w:rPr>
        <w:t xml:space="preserve">　　　</w:t>
      </w:r>
      <w:hyperlink r:id="rId11" w:history="1">
        <w:r w:rsidRPr="00BC29B9">
          <w:rPr>
            <w:rStyle w:val="a5"/>
            <w:rFonts w:ascii="楷体_GB2312" w:eastAsia="楷体_GB2312" w:hint="eastAsia"/>
            <w:color w:val="auto"/>
            <w:sz w:val="24"/>
            <w:szCs w:val="24"/>
            <w:bdr w:val="none" w:sz="0" w:space="0" w:color="auto" w:frame="1"/>
          </w:rPr>
          <w:t>《中华人民共和国企业所得税月（季）度预缴纳税申报表（A类，2018年版）》部分表单及填报说明</w:t>
        </w:r>
      </w:hyperlink>
    </w:p>
    <w:p w:rsidR="00DA4EB6" w:rsidRDefault="00DA4EB6" w:rsidP="00BC29B9">
      <w:pPr>
        <w:ind w:firstLine="480"/>
        <w:rPr>
          <w:rFonts w:ascii="楷体_GB2312"/>
          <w:shd w:val="clear" w:color="auto" w:fill="FFFFFF"/>
        </w:rPr>
      </w:pPr>
    </w:p>
    <w:p w:rsidR="00BF5524" w:rsidRPr="00BC29B9" w:rsidRDefault="00BF5524" w:rsidP="00BC29B9">
      <w:pPr>
        <w:pStyle w:val="1"/>
        <w:rPr>
          <w:szCs w:val="30"/>
        </w:rPr>
      </w:pPr>
      <w:bookmarkStart w:id="7" w:name="_Toc12869313"/>
      <w:r w:rsidRPr="00BC29B9">
        <w:rPr>
          <w:rFonts w:hint="eastAsia"/>
          <w:szCs w:val="30"/>
        </w:rPr>
        <w:t>财政部</w:t>
      </w:r>
      <w:r w:rsidRPr="00BC29B9">
        <w:rPr>
          <w:rFonts w:hint="eastAsia"/>
          <w:szCs w:val="30"/>
        </w:rPr>
        <w:t xml:space="preserve"> </w:t>
      </w:r>
      <w:r w:rsidRPr="00BC29B9">
        <w:rPr>
          <w:rFonts w:hint="eastAsia"/>
          <w:szCs w:val="30"/>
        </w:rPr>
        <w:t>税务总局</w:t>
      </w:r>
      <w:bookmarkEnd w:id="7"/>
    </w:p>
    <w:p w:rsidR="00BF5524" w:rsidRPr="00BC29B9" w:rsidRDefault="00BF5524" w:rsidP="00BC29B9">
      <w:pPr>
        <w:pStyle w:val="1"/>
        <w:numPr>
          <w:ilvl w:val="0"/>
          <w:numId w:val="0"/>
        </w:numPr>
        <w:rPr>
          <w:szCs w:val="30"/>
        </w:rPr>
      </w:pPr>
      <w:bookmarkStart w:id="8" w:name="_Toc12869314"/>
      <w:r w:rsidRPr="00BC29B9">
        <w:rPr>
          <w:rFonts w:hint="eastAsia"/>
          <w:szCs w:val="30"/>
        </w:rPr>
        <w:t>关于个人取得有关收入适用个人所得税应税所得项目的公告</w:t>
      </w:r>
      <w:bookmarkEnd w:id="8"/>
    </w:p>
    <w:p w:rsidR="00BF5524" w:rsidRPr="00BC29B9" w:rsidRDefault="00BF5524" w:rsidP="00BC29B9">
      <w:pPr>
        <w:pStyle w:val="2"/>
        <w:spacing w:before="326" w:after="163"/>
        <w:rPr>
          <w:rFonts w:ascii="楷体_GB2312"/>
        </w:rPr>
      </w:pPr>
      <w:bookmarkStart w:id="9" w:name="_Toc12869315"/>
      <w:r w:rsidRPr="00BC29B9">
        <w:rPr>
          <w:rFonts w:ascii="楷体_GB2312" w:hint="eastAsia"/>
        </w:rPr>
        <w:lastRenderedPageBreak/>
        <w:t>财政部 税务总局公告2019年第74号   2019-06-13</w:t>
      </w:r>
      <w:bookmarkEnd w:id="9"/>
    </w:p>
    <w:p w:rsidR="00BF5524" w:rsidRPr="00791C84" w:rsidRDefault="00BF5524" w:rsidP="00791C84">
      <w:pPr>
        <w:widowControl/>
        <w:shd w:val="clear" w:color="auto" w:fill="FFFFFF"/>
        <w:ind w:firstLineChars="0" w:firstLine="480"/>
        <w:contextualSpacing w:val="0"/>
        <w:rPr>
          <w:rFonts w:ascii="楷体_GB2312" w:hAnsi="宋体" w:cs="宋体"/>
          <w:kern w:val="0"/>
        </w:rPr>
      </w:pPr>
      <w:r w:rsidRPr="00791C84">
        <w:rPr>
          <w:rFonts w:ascii="楷体_GB2312" w:hAnsi="宋体" w:cs="宋体" w:hint="eastAsia"/>
          <w:kern w:val="0"/>
        </w:rPr>
        <w:t>为贯彻落实修改后的《中华人民共和国个人所得税法》，做好政策衔接工作，现将个人取得的有关收入适用个人所得税应税所得项目的事项公告如下：</w:t>
      </w:r>
      <w:r w:rsidRPr="00791C84">
        <w:rPr>
          <w:rFonts w:ascii="楷体_GB2312" w:hAnsi="宋体" w:cs="宋体" w:hint="eastAsia"/>
          <w:kern w:val="0"/>
        </w:rPr>
        <w:br/>
        <w:t xml:space="preserve">　　一、</w:t>
      </w:r>
      <w:proofErr w:type="gramStart"/>
      <w:r w:rsidRPr="00791C84">
        <w:rPr>
          <w:rFonts w:ascii="楷体_GB2312" w:hAnsi="宋体" w:cs="宋体" w:hint="eastAsia"/>
          <w:kern w:val="0"/>
        </w:rPr>
        <w:t>个</w:t>
      </w:r>
      <w:proofErr w:type="gramEnd"/>
      <w:r w:rsidRPr="00791C84">
        <w:rPr>
          <w:rFonts w:ascii="楷体_GB2312" w:hAnsi="宋体" w:cs="宋体" w:hint="eastAsia"/>
          <w:kern w:val="0"/>
        </w:rPr>
        <w:t>人为单位或他人提供担保获得收入，按照“偶然所得”项目计算缴纳个人所得税。</w:t>
      </w:r>
      <w:r w:rsidRPr="00791C84">
        <w:rPr>
          <w:rFonts w:ascii="楷体_GB2312" w:hAnsi="宋体" w:cs="宋体" w:hint="eastAsia"/>
          <w:kern w:val="0"/>
        </w:rPr>
        <w:br/>
        <w:t xml:space="preserve">　　二、房屋产权所有人将房屋产权无偿赠与他人的，受赠人因无偿受赠房屋取得的受赠收入，按照“偶然所得”项目计算缴纳个人所得税。按照《财政部 国家税务总局关于个人无偿受赠房屋有关个人所得税问题的通知》（财税〔2009〕78号）第一条规定，符合以下情形的，对当事双方不征收个人所得税：</w:t>
      </w:r>
      <w:r w:rsidRPr="00791C84">
        <w:rPr>
          <w:rFonts w:ascii="楷体_GB2312" w:hAnsi="宋体" w:cs="宋体" w:hint="eastAsia"/>
          <w:kern w:val="0"/>
        </w:rPr>
        <w:br/>
        <w:t xml:space="preserve">　　（一）房屋产权所有人将房屋产权无偿赠与配偶、父母、子女、祖父母、外祖父母、孙子女、外孙子女、兄弟姐妹；</w:t>
      </w:r>
      <w:r w:rsidRPr="00791C84">
        <w:rPr>
          <w:rFonts w:ascii="楷体_GB2312" w:hAnsi="宋体" w:cs="宋体" w:hint="eastAsia"/>
          <w:kern w:val="0"/>
        </w:rPr>
        <w:br/>
        <w:t xml:space="preserve">　　（二）房屋产权所有人将房屋产权无偿赠与对其承担直接抚养或者赡养义务的抚养人或者赡养人；</w:t>
      </w:r>
      <w:r w:rsidRPr="00791C84">
        <w:rPr>
          <w:rFonts w:ascii="楷体_GB2312" w:hAnsi="宋体" w:cs="宋体" w:hint="eastAsia"/>
          <w:kern w:val="0"/>
        </w:rPr>
        <w:br/>
        <w:t xml:space="preserve">　　（三）房屋产权所有人死亡，依法取得房屋产权的法定继承人、遗嘱继承人或者受遗赠人。</w:t>
      </w:r>
      <w:r w:rsidRPr="00791C84">
        <w:rPr>
          <w:rFonts w:ascii="楷体_GB2312" w:hAnsi="宋体" w:cs="宋体" w:hint="eastAsia"/>
          <w:kern w:val="0"/>
        </w:rPr>
        <w:br/>
        <w:t xml:space="preserve">　　前款所称受赠收入的应纳税所得</w:t>
      </w:r>
      <w:proofErr w:type="gramStart"/>
      <w:r w:rsidRPr="00791C84">
        <w:rPr>
          <w:rFonts w:ascii="楷体_GB2312" w:hAnsi="宋体" w:cs="宋体" w:hint="eastAsia"/>
          <w:kern w:val="0"/>
        </w:rPr>
        <w:t>额按照</w:t>
      </w:r>
      <w:proofErr w:type="gramEnd"/>
      <w:r w:rsidRPr="00791C84">
        <w:rPr>
          <w:rFonts w:ascii="楷体_GB2312" w:hAnsi="宋体" w:cs="宋体" w:hint="eastAsia"/>
          <w:kern w:val="0"/>
        </w:rPr>
        <w:t>《财政部 国家税务总局关于个人无偿受赠房屋有关个人所得税问题的通知》（财税〔2009〕78号）第四条规定计算。</w:t>
      </w:r>
      <w:r w:rsidRPr="00791C84">
        <w:rPr>
          <w:rFonts w:ascii="楷体_GB2312" w:hAnsi="宋体" w:cs="宋体" w:hint="eastAsia"/>
          <w:kern w:val="0"/>
        </w:rPr>
        <w:br/>
        <w:t xml:space="preserve">　　三、企业在业务宣传、广告等活动中，随机向本单位以外的个人赠送礼品（包括网络红包，下同），以及企业在年会、座谈会、庆典以及其他活动中向本单位以外的个人赠送礼品，个人取得的礼品收入，按照“偶然所得”项目计算缴纳个人所得税，但企业赠送的具有价格折扣或折</w:t>
      </w:r>
      <w:proofErr w:type="gramStart"/>
      <w:r w:rsidRPr="00791C84">
        <w:rPr>
          <w:rFonts w:ascii="楷体_GB2312" w:hAnsi="宋体" w:cs="宋体" w:hint="eastAsia"/>
          <w:kern w:val="0"/>
        </w:rPr>
        <w:t>让性质</w:t>
      </w:r>
      <w:proofErr w:type="gramEnd"/>
      <w:r w:rsidRPr="00791C84">
        <w:rPr>
          <w:rFonts w:ascii="楷体_GB2312" w:hAnsi="宋体" w:cs="宋体" w:hint="eastAsia"/>
          <w:kern w:val="0"/>
        </w:rPr>
        <w:t>的消费</w:t>
      </w:r>
      <w:proofErr w:type="gramStart"/>
      <w:r w:rsidRPr="00791C84">
        <w:rPr>
          <w:rFonts w:ascii="楷体_GB2312" w:hAnsi="宋体" w:cs="宋体" w:hint="eastAsia"/>
          <w:kern w:val="0"/>
        </w:rPr>
        <w:t>券</w:t>
      </w:r>
      <w:proofErr w:type="gramEnd"/>
      <w:r w:rsidRPr="00791C84">
        <w:rPr>
          <w:rFonts w:ascii="楷体_GB2312" w:hAnsi="宋体" w:cs="宋体" w:hint="eastAsia"/>
          <w:kern w:val="0"/>
        </w:rPr>
        <w:t>、代金券、抵用</w:t>
      </w:r>
      <w:proofErr w:type="gramStart"/>
      <w:r w:rsidRPr="00791C84">
        <w:rPr>
          <w:rFonts w:ascii="楷体_GB2312" w:hAnsi="宋体" w:cs="宋体" w:hint="eastAsia"/>
          <w:kern w:val="0"/>
        </w:rPr>
        <w:t>券</w:t>
      </w:r>
      <w:proofErr w:type="gramEnd"/>
      <w:r w:rsidRPr="00791C84">
        <w:rPr>
          <w:rFonts w:ascii="楷体_GB2312" w:hAnsi="宋体" w:cs="宋体" w:hint="eastAsia"/>
          <w:kern w:val="0"/>
        </w:rPr>
        <w:t>、优惠券等礼品除外。</w:t>
      </w:r>
      <w:r w:rsidRPr="00791C84">
        <w:rPr>
          <w:rFonts w:ascii="楷体_GB2312" w:hAnsi="宋体" w:cs="宋体" w:hint="eastAsia"/>
          <w:kern w:val="0"/>
        </w:rPr>
        <w:br/>
        <w:t xml:space="preserve">　　前款所称礼品收入的应纳税所得</w:t>
      </w:r>
      <w:proofErr w:type="gramStart"/>
      <w:r w:rsidRPr="00791C84">
        <w:rPr>
          <w:rFonts w:ascii="楷体_GB2312" w:hAnsi="宋体" w:cs="宋体" w:hint="eastAsia"/>
          <w:kern w:val="0"/>
        </w:rPr>
        <w:t>额按照</w:t>
      </w:r>
      <w:proofErr w:type="gramEnd"/>
      <w:r w:rsidRPr="00791C84">
        <w:rPr>
          <w:rFonts w:ascii="楷体_GB2312" w:hAnsi="宋体" w:cs="宋体" w:hint="eastAsia"/>
          <w:kern w:val="0"/>
        </w:rPr>
        <w:t>《财政部 国家税务总局关于企业促销展业赠送礼品有关个人所得税问题的通知》（财税〔2011〕50号）第三条规定计算。</w:t>
      </w:r>
      <w:r w:rsidRPr="00791C84">
        <w:rPr>
          <w:rFonts w:ascii="楷体_GB2312" w:hAnsi="宋体" w:cs="宋体" w:hint="eastAsia"/>
          <w:kern w:val="0"/>
        </w:rPr>
        <w:br/>
        <w:t xml:space="preserve">　　四、个人按照《财政部 税务总局 人力资源社会保障部 中国银行保险监督管理委员会 证监会关于开展个人税收递延型商业养老保险试点的通知》（财税〔2018〕22号）的规定，领取的税收</w:t>
      </w:r>
      <w:proofErr w:type="gramStart"/>
      <w:r w:rsidRPr="00791C84">
        <w:rPr>
          <w:rFonts w:ascii="楷体_GB2312" w:hAnsi="宋体" w:cs="宋体" w:hint="eastAsia"/>
          <w:kern w:val="0"/>
        </w:rPr>
        <w:t>递延型商业</w:t>
      </w:r>
      <w:proofErr w:type="gramEnd"/>
      <w:r w:rsidRPr="00791C84">
        <w:rPr>
          <w:rFonts w:ascii="楷体_GB2312" w:hAnsi="宋体" w:cs="宋体" w:hint="eastAsia"/>
          <w:kern w:val="0"/>
        </w:rPr>
        <w:t>养老保险的养老金收入，其中25%部分予以免税，其余75%部分按照10%的比例税率计算缴纳个人所得税，税款计入“工资、薪金所得”项目，由保险机构代扣代缴后，在个人</w:t>
      </w:r>
      <w:proofErr w:type="gramStart"/>
      <w:r w:rsidRPr="00791C84">
        <w:rPr>
          <w:rFonts w:ascii="楷体_GB2312" w:hAnsi="宋体" w:cs="宋体" w:hint="eastAsia"/>
          <w:kern w:val="0"/>
        </w:rPr>
        <w:t>购买税延</w:t>
      </w:r>
      <w:proofErr w:type="gramEnd"/>
      <w:r w:rsidRPr="00791C84">
        <w:rPr>
          <w:rFonts w:ascii="楷体_GB2312" w:hAnsi="宋体" w:cs="宋体" w:hint="eastAsia"/>
          <w:kern w:val="0"/>
        </w:rPr>
        <w:t>养老保险的机构所在地办理全员全额扣缴申报。</w:t>
      </w:r>
      <w:r w:rsidRPr="00791C84">
        <w:rPr>
          <w:rFonts w:ascii="楷体_GB2312" w:hAnsi="宋体" w:cs="宋体" w:hint="eastAsia"/>
          <w:kern w:val="0"/>
        </w:rPr>
        <w:br/>
        <w:t xml:space="preserve">　　五、本公告自2019年1月1日起执行。下列文件或文件条款同时废止：</w:t>
      </w:r>
      <w:r w:rsidRPr="00791C84">
        <w:rPr>
          <w:rFonts w:ascii="楷体_GB2312" w:hAnsi="宋体" w:cs="宋体" w:hint="eastAsia"/>
          <w:kern w:val="0"/>
        </w:rPr>
        <w:br/>
        <w:t xml:space="preserve">　　（一）《财政部 国家税务总局关于银行部门以超过国家利率支付给储户的揽储奖金征收个人所得税问题的批复》（财税字〔1995〕64号）；</w:t>
      </w:r>
      <w:r w:rsidRPr="00791C84">
        <w:rPr>
          <w:rFonts w:ascii="楷体_GB2312" w:hAnsi="宋体" w:cs="宋体" w:hint="eastAsia"/>
          <w:kern w:val="0"/>
        </w:rPr>
        <w:br/>
      </w:r>
      <w:r w:rsidRPr="00791C84">
        <w:rPr>
          <w:rFonts w:ascii="楷体_GB2312" w:hAnsi="宋体" w:cs="宋体" w:hint="eastAsia"/>
          <w:kern w:val="0"/>
        </w:rPr>
        <w:lastRenderedPageBreak/>
        <w:t xml:space="preserve">　　（二）《国家税务总局对中国科学院院士荣誉奖金征收个人所得税问题的复函》（国税函〔1995〕351号）；</w:t>
      </w:r>
      <w:r w:rsidRPr="00791C84">
        <w:rPr>
          <w:rFonts w:ascii="楷体_GB2312" w:hAnsi="宋体" w:cs="宋体" w:hint="eastAsia"/>
          <w:kern w:val="0"/>
        </w:rPr>
        <w:br/>
        <w:t xml:space="preserve">　　（三）《国家税务总局关于未分配的投资者收益和个人人寿保险收入征收个人所得税问题的批复》（国税函〔1998〕546号）第二条；</w:t>
      </w:r>
      <w:r w:rsidRPr="00791C84">
        <w:rPr>
          <w:rFonts w:ascii="楷体_GB2312" w:hAnsi="宋体" w:cs="宋体" w:hint="eastAsia"/>
          <w:kern w:val="0"/>
        </w:rPr>
        <w:br/>
        <w:t xml:space="preserve">　　（四）《国家税务总局关于个人所得税有关政策问题的通知》（国税发〔1999〕58号）第三条；</w:t>
      </w:r>
      <w:r w:rsidRPr="00791C84">
        <w:rPr>
          <w:rFonts w:ascii="楷体_GB2312" w:hAnsi="宋体" w:cs="宋体" w:hint="eastAsia"/>
          <w:kern w:val="0"/>
        </w:rPr>
        <w:br/>
        <w:t xml:space="preserve">　　（五）《国家税务总局关于股民从证券公司取得的回扣收入征收个人所得税问题的批复》（国税函〔1999〕627号）；</w:t>
      </w:r>
      <w:r w:rsidRPr="00791C84">
        <w:rPr>
          <w:rFonts w:ascii="楷体_GB2312" w:hAnsi="宋体" w:cs="宋体" w:hint="eastAsia"/>
          <w:kern w:val="0"/>
        </w:rPr>
        <w:br/>
        <w:t xml:space="preserve">　　（六）《财政部 国家税务总局关于个人所得税有关问题的批复》（财税〔2005〕94号）第二条；</w:t>
      </w:r>
      <w:r w:rsidRPr="00791C84">
        <w:rPr>
          <w:rFonts w:ascii="楷体_GB2312" w:hAnsi="宋体" w:cs="宋体" w:hint="eastAsia"/>
          <w:kern w:val="0"/>
        </w:rPr>
        <w:br/>
        <w:t xml:space="preserve">　　（七）《国家税务总局关于个人取得解除商品房买卖合同违约金征收个人所得税问题的批复》（国税函〔2006〕865号）；</w:t>
      </w:r>
      <w:r w:rsidRPr="00791C84">
        <w:rPr>
          <w:rFonts w:ascii="楷体_GB2312" w:hAnsi="宋体" w:cs="宋体" w:hint="eastAsia"/>
          <w:kern w:val="0"/>
        </w:rPr>
        <w:br/>
        <w:t xml:space="preserve">　　（八）《财政部 国家税务总局关于个人无偿受赠房屋有关个人所得税问题的通知》（财税〔2009〕78号）第三条；</w:t>
      </w:r>
      <w:r w:rsidRPr="00791C84">
        <w:rPr>
          <w:rFonts w:ascii="楷体_GB2312" w:hAnsi="宋体" w:cs="宋体" w:hint="eastAsia"/>
          <w:kern w:val="0"/>
        </w:rPr>
        <w:br/>
        <w:t xml:space="preserve">　　（九）《财政部 国家税务总局关于企业促销展业赠送礼品有关个人所得税问题的通知》（财税〔2011〕50号）第二条第1项、第2项；</w:t>
      </w:r>
      <w:r w:rsidRPr="00791C84">
        <w:rPr>
          <w:rFonts w:ascii="楷体_GB2312" w:hAnsi="宋体" w:cs="宋体" w:hint="eastAsia"/>
          <w:kern w:val="0"/>
        </w:rPr>
        <w:br/>
        <w:t xml:space="preserve">　　（十）《财政部 税务总局 人力资源社会保障部 中国银行保险监督管理委员会 证监会关于开展个人税收递延型商业养老保险试点的通知》（财税〔2018〕22号）第一条第（二）项第3点第二段；</w:t>
      </w:r>
      <w:r w:rsidRPr="00791C84">
        <w:rPr>
          <w:rFonts w:ascii="楷体_GB2312" w:hAnsi="宋体" w:cs="宋体" w:hint="eastAsia"/>
          <w:kern w:val="0"/>
        </w:rPr>
        <w:br/>
        <w:t xml:space="preserve">　　（十一）《国家税务总局关于开展个人税收递延型商业养老保险试点有关征管问题的公告》（国家税务总局公告2018年第21号）第二条。</w:t>
      </w:r>
      <w:r w:rsidRPr="00791C84">
        <w:rPr>
          <w:rFonts w:ascii="楷体_GB2312" w:hAnsi="宋体" w:cs="宋体" w:hint="eastAsia"/>
          <w:kern w:val="0"/>
        </w:rPr>
        <w:br/>
        <w:t xml:space="preserve">　　特此公告。</w:t>
      </w:r>
    </w:p>
    <w:p w:rsidR="00A8573F" w:rsidRPr="00791C84" w:rsidRDefault="00A8573F" w:rsidP="00791C84">
      <w:pPr>
        <w:pStyle w:val="a7"/>
        <w:shd w:val="clear" w:color="auto" w:fill="FFFFFF"/>
        <w:spacing w:before="0" w:beforeAutospacing="0" w:after="0" w:afterAutospacing="0" w:line="400" w:lineRule="exact"/>
        <w:ind w:firstLineChars="200" w:firstLine="640"/>
        <w:jc w:val="both"/>
        <w:rPr>
          <w:rFonts w:ascii="楷体_GB2312" w:eastAsia="楷体_GB2312"/>
          <w:sz w:val="32"/>
        </w:rPr>
      </w:pPr>
    </w:p>
    <w:p w:rsidR="00BF5524" w:rsidRPr="00BC29B9" w:rsidRDefault="00BF5524" w:rsidP="00BC29B9">
      <w:pPr>
        <w:pStyle w:val="1"/>
        <w:rPr>
          <w:szCs w:val="30"/>
        </w:rPr>
      </w:pPr>
      <w:bookmarkStart w:id="10" w:name="_Toc12869316"/>
      <w:r w:rsidRPr="00BC29B9">
        <w:rPr>
          <w:rFonts w:hint="eastAsia"/>
          <w:szCs w:val="30"/>
        </w:rPr>
        <w:t>国家税务总局</w:t>
      </w:r>
      <w:r w:rsidRPr="00BC29B9">
        <w:rPr>
          <w:rFonts w:hint="eastAsia"/>
          <w:szCs w:val="30"/>
        </w:rPr>
        <w:t xml:space="preserve"> </w:t>
      </w:r>
      <w:r w:rsidRPr="00BC29B9">
        <w:rPr>
          <w:rFonts w:hint="eastAsia"/>
          <w:szCs w:val="30"/>
        </w:rPr>
        <w:t>工业和信息化部</w:t>
      </w:r>
      <w:bookmarkEnd w:id="10"/>
    </w:p>
    <w:p w:rsidR="00BF5524" w:rsidRPr="00BC29B9" w:rsidRDefault="00BF5524" w:rsidP="00BC29B9">
      <w:pPr>
        <w:pStyle w:val="1"/>
        <w:numPr>
          <w:ilvl w:val="0"/>
          <w:numId w:val="0"/>
        </w:numPr>
        <w:rPr>
          <w:szCs w:val="30"/>
        </w:rPr>
      </w:pPr>
      <w:bookmarkStart w:id="11" w:name="_Toc12869317"/>
      <w:r w:rsidRPr="00BC29B9">
        <w:rPr>
          <w:rFonts w:hint="eastAsia"/>
          <w:szCs w:val="30"/>
        </w:rPr>
        <w:t>关于加强车辆配置序列</w:t>
      </w:r>
      <w:proofErr w:type="gramStart"/>
      <w:r w:rsidRPr="00BC29B9">
        <w:rPr>
          <w:rFonts w:hint="eastAsia"/>
          <w:szCs w:val="30"/>
        </w:rPr>
        <w:t>号管理</w:t>
      </w:r>
      <w:proofErr w:type="gramEnd"/>
      <w:r w:rsidRPr="00BC29B9">
        <w:rPr>
          <w:rFonts w:hint="eastAsia"/>
          <w:szCs w:val="30"/>
        </w:rPr>
        <w:t>有关事项的公告</w:t>
      </w:r>
      <w:bookmarkEnd w:id="11"/>
    </w:p>
    <w:p w:rsidR="00BF5524" w:rsidRPr="00BF5524" w:rsidRDefault="00BF5524" w:rsidP="00BC29B9">
      <w:pPr>
        <w:pStyle w:val="2"/>
        <w:spacing w:before="326" w:after="163"/>
      </w:pPr>
      <w:bookmarkStart w:id="12" w:name="_Toc12869318"/>
      <w:r w:rsidRPr="00BF5524">
        <w:rPr>
          <w:rFonts w:hint="eastAsia"/>
        </w:rPr>
        <w:t>国家税务总局</w:t>
      </w:r>
      <w:r w:rsidRPr="00BF5524">
        <w:rPr>
          <w:rFonts w:hint="eastAsia"/>
        </w:rPr>
        <w:t xml:space="preserve"> </w:t>
      </w:r>
      <w:r w:rsidRPr="00BF5524">
        <w:rPr>
          <w:rFonts w:hint="eastAsia"/>
        </w:rPr>
        <w:t>工业和信息化部公告</w:t>
      </w:r>
      <w:r w:rsidRPr="00BF5524">
        <w:rPr>
          <w:rFonts w:hint="eastAsia"/>
        </w:rPr>
        <w:t>2019</w:t>
      </w:r>
      <w:r w:rsidRPr="00BF5524">
        <w:rPr>
          <w:rFonts w:hint="eastAsia"/>
        </w:rPr>
        <w:t>年第</w:t>
      </w:r>
      <w:r w:rsidRPr="00BF5524">
        <w:rPr>
          <w:rFonts w:hint="eastAsia"/>
        </w:rPr>
        <w:t>25</w:t>
      </w:r>
      <w:r w:rsidRPr="00BF5524">
        <w:rPr>
          <w:rFonts w:hint="eastAsia"/>
        </w:rPr>
        <w:t>号</w:t>
      </w:r>
      <w:r>
        <w:rPr>
          <w:rFonts w:hint="eastAsia"/>
        </w:rPr>
        <w:t xml:space="preserve">   2019-06-21</w:t>
      </w:r>
      <w:bookmarkEnd w:id="12"/>
    </w:p>
    <w:p w:rsidR="00BF5524" w:rsidRPr="00791C84" w:rsidRDefault="00BF5524" w:rsidP="00791C84">
      <w:pPr>
        <w:pStyle w:val="a7"/>
        <w:shd w:val="clear" w:color="auto" w:fill="FFFFFF"/>
        <w:spacing w:before="0" w:beforeAutospacing="0" w:after="0" w:afterAutospacing="0" w:line="400" w:lineRule="exact"/>
        <w:ind w:firstLineChars="200" w:firstLine="480"/>
        <w:jc w:val="both"/>
        <w:rPr>
          <w:rFonts w:ascii="楷体_GB2312" w:eastAsia="楷体_GB2312"/>
        </w:rPr>
      </w:pPr>
      <w:r w:rsidRPr="00791C84">
        <w:rPr>
          <w:rFonts w:ascii="楷体_GB2312" w:eastAsia="楷体_GB2312" w:hint="eastAsia"/>
        </w:rPr>
        <w:t>为提高车辆购置税征收管理效率，规范机动车合格证电子信息及进口车辆电子信息（以下统称车辆电子信息）和车辆分类管理，国家税务总局、工业和信息化部决定调整车辆配置序列号编码规则，对车辆配置序列号的申请和使用加强管理。现就有关事项公告如下：</w:t>
      </w:r>
      <w:r w:rsidRPr="00791C84">
        <w:rPr>
          <w:rFonts w:ascii="楷体_GB2312" w:eastAsia="楷体_GB2312" w:hint="eastAsia"/>
        </w:rPr>
        <w:br/>
        <w:t xml:space="preserve">　　一、自2019年7月1日起，车辆生产（改装）企业或者进口车辆的单位和个人（以下简称“企业”）不再向税务机关报送车辆价格信息，保留车辆配置序列</w:t>
      </w:r>
      <w:proofErr w:type="gramStart"/>
      <w:r w:rsidRPr="00791C84">
        <w:rPr>
          <w:rFonts w:ascii="楷体_GB2312" w:eastAsia="楷体_GB2312" w:hint="eastAsia"/>
        </w:rPr>
        <w:t>号管理</w:t>
      </w:r>
      <w:proofErr w:type="gramEnd"/>
      <w:r w:rsidRPr="00791C84">
        <w:rPr>
          <w:rFonts w:ascii="楷体_GB2312" w:eastAsia="楷体_GB2312" w:hint="eastAsia"/>
        </w:rPr>
        <w:t>机制。</w:t>
      </w:r>
      <w:r w:rsidRPr="00791C84">
        <w:rPr>
          <w:rFonts w:ascii="楷体_GB2312" w:eastAsia="楷体_GB2312" w:hint="eastAsia"/>
        </w:rPr>
        <w:br/>
        <w:t xml:space="preserve">　　二、车辆配置序列号由企业通过机动车合格证信息管理系统中的车辆配置信</w:t>
      </w:r>
      <w:r w:rsidRPr="00791C84">
        <w:rPr>
          <w:rFonts w:ascii="楷体_GB2312" w:eastAsia="楷体_GB2312" w:hint="eastAsia"/>
        </w:rPr>
        <w:lastRenderedPageBreak/>
        <w:t>息管理系统编制，用于区分相同厂牌型号、不同配置的车型。2019年12月31日前，仍按《国家税务总局关于印发&lt;车辆购置税价格信息管理办法（试行）&gt;的通知》（国税发〔2006〕93号,国家税务总局公告2018年第31号修改）的附件3《“序列号”编码规则》（以下简称“旧编码规则”）编制。</w:t>
      </w:r>
      <w:r w:rsidRPr="00791C84">
        <w:rPr>
          <w:rFonts w:ascii="楷体_GB2312" w:eastAsia="楷体_GB2312" w:hint="eastAsia"/>
        </w:rPr>
        <w:br/>
        <w:t xml:space="preserve">　　同类别同品牌同型号、配置相同的车型，不应重复编制车辆配置序列号。</w:t>
      </w:r>
      <w:r w:rsidRPr="00791C84">
        <w:rPr>
          <w:rFonts w:ascii="楷体_GB2312" w:eastAsia="楷体_GB2312" w:hint="eastAsia"/>
        </w:rPr>
        <w:br/>
        <w:t xml:space="preserve">　　三、自2020年1月1日起，车辆配置信息管理系统依据企业填写的车辆信息（车辆配置序列号填报说明见附件1），按照《车辆配置序列号编码规则》（以下简称“新编码规则”，见附件2）自动编制车辆配置序列号。</w:t>
      </w:r>
      <w:r w:rsidRPr="00791C84">
        <w:rPr>
          <w:rFonts w:ascii="楷体_GB2312" w:eastAsia="楷体_GB2312" w:hint="eastAsia"/>
        </w:rPr>
        <w:br/>
        <w:t xml:space="preserve">　　四、企业初次编制车辆配置序列号前，应当申请生产企业代码。自2019年7月1日起，新增企业的生产企业代码由企业通过车辆配置信息管理系统申请。</w:t>
      </w:r>
      <w:r w:rsidRPr="00791C84">
        <w:rPr>
          <w:rFonts w:ascii="楷体_GB2312" w:eastAsia="楷体_GB2312" w:hint="eastAsia"/>
        </w:rPr>
        <w:br/>
        <w:t xml:space="preserve">　　车辆生产（改装）企业名称发生变更的，生产企业代码不变。</w:t>
      </w:r>
      <w:r w:rsidRPr="00791C84">
        <w:rPr>
          <w:rFonts w:ascii="楷体_GB2312" w:eastAsia="楷体_GB2312" w:hint="eastAsia"/>
        </w:rPr>
        <w:br/>
        <w:t xml:space="preserve">　　进口车辆已经由进口单位和个人申请了境外生产（改装）企业代码的，其他进口单位和个人可以直接调用境外生产（改装）企业代码，车辆配置信息管理系统不再重复编制生产企业代码。</w:t>
      </w:r>
      <w:r w:rsidRPr="00791C84">
        <w:rPr>
          <w:rFonts w:ascii="楷体_GB2312" w:eastAsia="楷体_GB2312" w:hint="eastAsia"/>
        </w:rPr>
        <w:br/>
        <w:t xml:space="preserve">　　五、属于工业和信息化部“道路机动车辆生产企业及产品准入许可”（以下简称“车辆产品准入公告”）管理范围的车型，企业应当在车辆产品准入公告批准发布后编制车辆配置序列号。</w:t>
      </w:r>
      <w:r w:rsidRPr="00791C84">
        <w:rPr>
          <w:rFonts w:ascii="楷体_GB2312" w:eastAsia="楷体_GB2312" w:hint="eastAsia"/>
        </w:rPr>
        <w:br/>
        <w:t xml:space="preserve">　　不属于车辆产品准入公告管理范围的车型，企业应当在首次提交车辆电子信息前编制车辆配置序列号。</w:t>
      </w:r>
      <w:r w:rsidRPr="00791C84">
        <w:rPr>
          <w:rFonts w:ascii="楷体_GB2312" w:eastAsia="楷体_GB2312" w:hint="eastAsia"/>
        </w:rPr>
        <w:br/>
        <w:t xml:space="preserve">　　六、企业提交车辆电子信息时，应当根据车辆配置、参数，选择相应的配置序列号，不得混用。</w:t>
      </w:r>
      <w:r w:rsidRPr="00791C84">
        <w:rPr>
          <w:rFonts w:ascii="楷体_GB2312" w:eastAsia="楷体_GB2312" w:hint="eastAsia"/>
        </w:rPr>
        <w:br/>
        <w:t xml:space="preserve">　　从未在车辆电子信息中使用过的车辆配置序列号，企业可以申请作废，已经在车辆电子信息中使用过的车辆配置序列</w:t>
      </w:r>
      <w:proofErr w:type="gramStart"/>
      <w:r w:rsidRPr="00791C84">
        <w:rPr>
          <w:rFonts w:ascii="楷体_GB2312" w:eastAsia="楷体_GB2312" w:hint="eastAsia"/>
        </w:rPr>
        <w:t>号不得</w:t>
      </w:r>
      <w:proofErr w:type="gramEnd"/>
      <w:r w:rsidRPr="00791C84">
        <w:rPr>
          <w:rFonts w:ascii="楷体_GB2312" w:eastAsia="楷体_GB2312" w:hint="eastAsia"/>
        </w:rPr>
        <w:t>作废。</w:t>
      </w:r>
      <w:r w:rsidRPr="00791C84">
        <w:rPr>
          <w:rFonts w:ascii="楷体_GB2312" w:eastAsia="楷体_GB2312" w:hint="eastAsia"/>
        </w:rPr>
        <w:br/>
        <w:t xml:space="preserve">　　七、2019年12月31日前已经按旧编码规则编制但尚未使用的车辆配置序列号，2020年1月1日起不再有效，企业按照新编码规则重新编制；2019年12月31日前已经按旧编码规则编制且已经使用的车辆配置序列号，2020年1月1日起仍然有效并可以继续使用。</w:t>
      </w:r>
      <w:r w:rsidRPr="00791C84">
        <w:rPr>
          <w:rFonts w:ascii="楷体_GB2312" w:eastAsia="楷体_GB2312" w:hint="eastAsia"/>
        </w:rPr>
        <w:br/>
        <w:t xml:space="preserve">　　八、国家税务总局、工业和信息化部委托工业和信息化部装备工业发展中心负责车辆配置信息管理系统建设运维及宣传培训工作。</w:t>
      </w:r>
      <w:r w:rsidRPr="00791C84">
        <w:rPr>
          <w:rFonts w:ascii="楷体_GB2312" w:eastAsia="楷体_GB2312" w:hint="eastAsia"/>
        </w:rPr>
        <w:br/>
        <w:t xml:space="preserve">　　九、国家税务总局、工业和信息化部将不定期对生产企业上传的车辆电子信息进行核查，对未按照要求编制和使用车辆配置序列号的，工业和信息化部将责令其限期整改，逾期不整改或情节严重的将按照相关规定进行处理。因生产企业原因造成少缴税款的，税务机关将依据《中华人民共和国税收征收管理法》及其实施细则等有关规定处理。</w:t>
      </w:r>
      <w:r w:rsidRPr="00791C84">
        <w:rPr>
          <w:rFonts w:ascii="楷体_GB2312" w:eastAsia="楷体_GB2312" w:hint="eastAsia"/>
        </w:rPr>
        <w:br/>
        <w:t xml:space="preserve">　　特此公告。</w:t>
      </w:r>
    </w:p>
    <w:p w:rsidR="00BF5524" w:rsidRPr="00791C84" w:rsidRDefault="00BF5524" w:rsidP="00791C84">
      <w:pPr>
        <w:pStyle w:val="a7"/>
        <w:shd w:val="clear" w:color="auto" w:fill="FFFFFF"/>
        <w:spacing w:before="0" w:beforeAutospacing="0" w:after="0" w:afterAutospacing="0" w:line="400" w:lineRule="exact"/>
        <w:ind w:left="480"/>
        <w:jc w:val="both"/>
        <w:rPr>
          <w:rFonts w:ascii="楷体_GB2312" w:eastAsia="楷体_GB2312"/>
        </w:rPr>
      </w:pPr>
      <w:r w:rsidRPr="00791C84">
        <w:rPr>
          <w:rFonts w:ascii="楷体_GB2312" w:eastAsia="楷体_GB2312" w:hint="eastAsia"/>
        </w:rPr>
        <w:lastRenderedPageBreak/>
        <w:t>附件：1.</w:t>
      </w:r>
      <w:hyperlink r:id="rId12" w:history="1">
        <w:r w:rsidRPr="00791C84">
          <w:rPr>
            <w:rStyle w:val="a5"/>
            <w:rFonts w:ascii="楷体_GB2312" w:eastAsia="楷体_GB2312" w:hint="eastAsia"/>
            <w:color w:val="auto"/>
            <w:sz w:val="24"/>
            <w:szCs w:val="24"/>
            <w:bdr w:val="none" w:sz="0" w:space="0" w:color="auto" w:frame="1"/>
          </w:rPr>
          <w:t>车辆配置序列号填报说明</w:t>
        </w:r>
      </w:hyperlink>
      <w:r w:rsidRPr="00791C84">
        <w:rPr>
          <w:rFonts w:ascii="楷体_GB2312" w:eastAsia="楷体_GB2312" w:hint="eastAsia"/>
        </w:rPr>
        <w:t>（略）</w:t>
      </w:r>
      <w:r w:rsidRPr="00791C84">
        <w:rPr>
          <w:rFonts w:ascii="楷体_GB2312" w:eastAsia="楷体_GB2312" w:hint="eastAsia"/>
        </w:rPr>
        <w:br/>
      </w:r>
      <w:r w:rsidR="00791C84">
        <w:rPr>
          <w:rFonts w:ascii="楷体_GB2312" w:eastAsia="楷体_GB2312" w:hint="eastAsia"/>
        </w:rPr>
        <w:t xml:space="preserve">　　</w:t>
      </w:r>
      <w:proofErr w:type="gramStart"/>
      <w:r w:rsidR="00791C84">
        <w:rPr>
          <w:rFonts w:ascii="楷体_GB2312" w:eastAsia="楷体_GB2312" w:hint="eastAsia"/>
        </w:rPr>
        <w:t xml:space="preserve">　</w:t>
      </w:r>
      <w:proofErr w:type="gramEnd"/>
      <w:r w:rsidRPr="00791C84">
        <w:rPr>
          <w:rFonts w:ascii="楷体_GB2312" w:eastAsia="楷体_GB2312" w:hint="eastAsia"/>
        </w:rPr>
        <w:t>2.</w:t>
      </w:r>
      <w:hyperlink r:id="rId13" w:history="1">
        <w:r w:rsidRPr="00791C84">
          <w:rPr>
            <w:rStyle w:val="a5"/>
            <w:rFonts w:ascii="楷体_GB2312" w:eastAsia="楷体_GB2312" w:hint="eastAsia"/>
            <w:color w:val="auto"/>
            <w:sz w:val="24"/>
            <w:szCs w:val="24"/>
            <w:bdr w:val="none" w:sz="0" w:space="0" w:color="auto" w:frame="1"/>
          </w:rPr>
          <w:t>车辆配置序列号编码规则</w:t>
        </w:r>
      </w:hyperlink>
      <w:r w:rsidRPr="00791C84">
        <w:rPr>
          <w:rFonts w:ascii="楷体_GB2312" w:eastAsia="楷体_GB2312" w:hint="eastAsia"/>
        </w:rPr>
        <w:t>（略）</w:t>
      </w:r>
    </w:p>
    <w:p w:rsidR="00F44333" w:rsidRPr="00BF5524" w:rsidRDefault="00F44333" w:rsidP="00F44333">
      <w:pPr>
        <w:pStyle w:val="a7"/>
        <w:shd w:val="clear" w:color="auto" w:fill="FFFFFF"/>
        <w:spacing w:before="0" w:beforeAutospacing="0" w:after="0" w:afterAutospacing="0" w:line="400" w:lineRule="exact"/>
        <w:ind w:left="360"/>
        <w:jc w:val="both"/>
        <w:rPr>
          <w:rFonts w:ascii="楷体_GB2312" w:eastAsia="楷体_GB2312"/>
          <w:color w:val="333333"/>
        </w:rPr>
      </w:pPr>
    </w:p>
    <w:p w:rsidR="00BF5524" w:rsidRPr="00BC29B9" w:rsidRDefault="00BF5524" w:rsidP="00BC29B9">
      <w:pPr>
        <w:pStyle w:val="1"/>
      </w:pPr>
      <w:bookmarkStart w:id="13" w:name="_Toc12869319"/>
      <w:r w:rsidRPr="00BC29B9">
        <w:rPr>
          <w:rFonts w:hint="eastAsia"/>
        </w:rPr>
        <w:t>国家税务总局</w:t>
      </w:r>
      <w:bookmarkEnd w:id="13"/>
    </w:p>
    <w:p w:rsidR="00BF5524" w:rsidRPr="00BC29B9" w:rsidRDefault="00BF5524" w:rsidP="00BC29B9">
      <w:pPr>
        <w:pStyle w:val="1"/>
        <w:numPr>
          <w:ilvl w:val="0"/>
          <w:numId w:val="0"/>
        </w:numPr>
      </w:pPr>
      <w:bookmarkStart w:id="14" w:name="_Toc12869320"/>
      <w:r w:rsidRPr="00BC29B9">
        <w:rPr>
          <w:rFonts w:hint="eastAsia"/>
          <w:szCs w:val="42"/>
        </w:rPr>
        <w:t>关于车辆购置税征收管理有关事项的公告</w:t>
      </w:r>
      <w:bookmarkEnd w:id="14"/>
    </w:p>
    <w:p w:rsidR="00BF5524" w:rsidRPr="00BF5524" w:rsidRDefault="00BF5524" w:rsidP="00BC29B9">
      <w:pPr>
        <w:pStyle w:val="2"/>
        <w:spacing w:before="326" w:after="163"/>
      </w:pPr>
      <w:bookmarkStart w:id="15" w:name="_Toc12869321"/>
      <w:r w:rsidRPr="00BF5524">
        <w:rPr>
          <w:rFonts w:hint="eastAsia"/>
        </w:rPr>
        <w:t>国家税务总局公告</w:t>
      </w:r>
      <w:r w:rsidRPr="00BF5524">
        <w:rPr>
          <w:rFonts w:hint="eastAsia"/>
        </w:rPr>
        <w:t>2019</w:t>
      </w:r>
      <w:r w:rsidRPr="00BF5524">
        <w:rPr>
          <w:rFonts w:hint="eastAsia"/>
        </w:rPr>
        <w:t>年第</w:t>
      </w:r>
      <w:r w:rsidRPr="00BF5524">
        <w:rPr>
          <w:rFonts w:hint="eastAsia"/>
        </w:rPr>
        <w:t>26</w:t>
      </w:r>
      <w:r w:rsidRPr="00BF5524">
        <w:rPr>
          <w:rFonts w:hint="eastAsia"/>
        </w:rPr>
        <w:t>号</w:t>
      </w:r>
      <w:r>
        <w:rPr>
          <w:rFonts w:hint="eastAsia"/>
        </w:rPr>
        <w:t xml:space="preserve">    2019-06-21</w:t>
      </w:r>
      <w:bookmarkEnd w:id="15"/>
    </w:p>
    <w:p w:rsidR="00BF5524" w:rsidRPr="00791C84" w:rsidRDefault="00BF5524" w:rsidP="00791C84">
      <w:pPr>
        <w:pStyle w:val="a7"/>
        <w:shd w:val="clear" w:color="auto" w:fill="FFFFFF"/>
        <w:spacing w:before="0" w:beforeAutospacing="0" w:after="0" w:afterAutospacing="0" w:line="400" w:lineRule="exact"/>
        <w:ind w:firstLineChars="200" w:firstLine="480"/>
        <w:jc w:val="both"/>
        <w:rPr>
          <w:rFonts w:ascii="楷体_GB2312" w:eastAsia="楷体_GB2312"/>
        </w:rPr>
      </w:pPr>
      <w:r w:rsidRPr="00791C84">
        <w:rPr>
          <w:rFonts w:ascii="楷体_GB2312" w:eastAsia="楷体_GB2312" w:hint="eastAsia"/>
        </w:rPr>
        <w:t xml:space="preserve">为落实《中华人民共和国车辆购置税法》（以下简称《车辆购置税法》），规范车辆购置税征收管理，现就有关事项公告如下：　　　　</w:t>
      </w:r>
      <w:r w:rsidRPr="00791C84">
        <w:rPr>
          <w:rFonts w:ascii="楷体_GB2312" w:eastAsia="楷体_GB2312" w:hint="eastAsia"/>
        </w:rPr>
        <w:br/>
        <w:t xml:space="preserve">　　一、车辆购置税实行一车</w:t>
      </w:r>
      <w:proofErr w:type="gramStart"/>
      <w:r w:rsidRPr="00791C84">
        <w:rPr>
          <w:rFonts w:ascii="楷体_GB2312" w:eastAsia="楷体_GB2312" w:hint="eastAsia"/>
        </w:rPr>
        <w:t>一</w:t>
      </w:r>
      <w:proofErr w:type="gramEnd"/>
      <w:r w:rsidRPr="00791C84">
        <w:rPr>
          <w:rFonts w:ascii="楷体_GB2312" w:eastAsia="楷体_GB2312" w:hint="eastAsia"/>
        </w:rPr>
        <w:t>申报制度。</w:t>
      </w:r>
      <w:r w:rsidRPr="00791C84">
        <w:rPr>
          <w:rFonts w:ascii="楷体_GB2312" w:eastAsia="楷体_GB2312" w:hint="eastAsia"/>
        </w:rPr>
        <w:br/>
        <w:t xml:space="preserve">　　二、《车辆购置税法》第六条第四项所称的购置应税车辆</w:t>
      </w:r>
      <w:proofErr w:type="gramStart"/>
      <w:r w:rsidRPr="00791C84">
        <w:rPr>
          <w:rFonts w:ascii="楷体_GB2312" w:eastAsia="楷体_GB2312" w:hint="eastAsia"/>
        </w:rPr>
        <w:t>时相关</w:t>
      </w:r>
      <w:proofErr w:type="gramEnd"/>
      <w:r w:rsidRPr="00791C84">
        <w:rPr>
          <w:rFonts w:ascii="楷体_GB2312" w:eastAsia="楷体_GB2312" w:hint="eastAsia"/>
        </w:rPr>
        <w:t>凭证，是指原车辆所有人购置或者以其他方式取得应税车辆时载明价格的凭证。无法提供相关凭证的，参照同类应税车辆市场平均交易价格确定其计税价格。</w:t>
      </w:r>
      <w:r w:rsidRPr="00791C84">
        <w:rPr>
          <w:rFonts w:ascii="楷体_GB2312" w:eastAsia="楷体_GB2312" w:hint="eastAsia"/>
        </w:rPr>
        <w:br/>
        <w:t xml:space="preserve">　　原车辆所有人为车辆生产或者销售企业，未开具机动车销售统一发票的，按照车辆生产或者销售同类应税车辆的销售价格确定应税车辆的计税价格。无同类应税车辆销售价格的，按照组成计税价格确定应税车辆的计税价格。</w:t>
      </w:r>
      <w:r w:rsidRPr="00791C84">
        <w:rPr>
          <w:rFonts w:ascii="楷体_GB2312" w:eastAsia="楷体_GB2312" w:hint="eastAsia"/>
        </w:rPr>
        <w:br/>
        <w:t xml:space="preserve">　　三、购置应税车辆的纳税人，应当到下列地点申报纳税：</w:t>
      </w:r>
      <w:r w:rsidRPr="00791C84">
        <w:rPr>
          <w:rFonts w:ascii="楷体_GB2312" w:eastAsia="楷体_GB2312" w:hint="eastAsia"/>
        </w:rPr>
        <w:br/>
        <w:t xml:space="preserve">　　（一）需要办理车辆登记的，向车辆登记地的主管税务机关申报纳税。</w:t>
      </w:r>
      <w:r w:rsidRPr="00791C84">
        <w:rPr>
          <w:rFonts w:ascii="楷体_GB2312" w:eastAsia="楷体_GB2312" w:hint="eastAsia"/>
        </w:rPr>
        <w:br/>
        <w:t xml:space="preserve">　　（二）不需要办理车辆登记的，单位纳税人向其机构所在地的主管税务机关申报纳税，个人纳税人向其户籍所在地或者经常居住地的主管税务机关申报纳税。</w:t>
      </w:r>
      <w:r w:rsidRPr="00791C84">
        <w:rPr>
          <w:rFonts w:ascii="楷体_GB2312" w:eastAsia="楷体_GB2312" w:hint="eastAsia"/>
        </w:rPr>
        <w:br/>
        <w:t xml:space="preserve">　　四、《车辆购置税法》第十二条所称纳税义务发生时间，按照下列情形确定：</w:t>
      </w:r>
      <w:r w:rsidRPr="00791C84">
        <w:rPr>
          <w:rFonts w:ascii="楷体_GB2312" w:eastAsia="楷体_GB2312" w:hint="eastAsia"/>
        </w:rPr>
        <w:br/>
        <w:t xml:space="preserve">　　（一）购买自用应税车辆的为购买之日，即车辆相关价格凭证的开具日期。</w:t>
      </w:r>
      <w:r w:rsidRPr="00791C84">
        <w:rPr>
          <w:rFonts w:ascii="楷体_GB2312" w:eastAsia="楷体_GB2312" w:hint="eastAsia"/>
        </w:rPr>
        <w:br/>
        <w:t xml:space="preserve">　　（二）进口自用应税车辆的为进口之日，即《海关进口增值税专用缴款书》或者其他有效凭证的开具日期。</w:t>
      </w:r>
      <w:r w:rsidRPr="00791C84">
        <w:rPr>
          <w:rFonts w:ascii="楷体_GB2312" w:eastAsia="楷体_GB2312" w:hint="eastAsia"/>
        </w:rPr>
        <w:br/>
        <w:t xml:space="preserve">　　（三）自产、受赠、获奖或者以其他方式取得并自用应税车辆的为取得之日，即合同、法律文书或者其他有效凭证的生效或者开具日期。</w:t>
      </w:r>
      <w:r w:rsidRPr="00791C84">
        <w:rPr>
          <w:rFonts w:ascii="楷体_GB2312" w:eastAsia="楷体_GB2312" w:hint="eastAsia"/>
        </w:rPr>
        <w:br/>
        <w:t xml:space="preserve">　　五、纳税人办理纳税申报时应当如实填报《车辆购置税纳税申报表》（见附件1），同时提供车辆合格证明和车辆相关价格凭证。</w:t>
      </w:r>
      <w:r w:rsidRPr="00791C84">
        <w:rPr>
          <w:rFonts w:ascii="楷体_GB2312" w:eastAsia="楷体_GB2312" w:hint="eastAsia"/>
        </w:rPr>
        <w:br/>
        <w:t xml:space="preserve">　　六、纳税人在办理车辆购置税免税、减税时，除按本公告第五条规定提供资料外，还应当根据不同的免税、减税情形，分别提供相关资料的原件、复印件。</w:t>
      </w:r>
      <w:r w:rsidRPr="00791C84">
        <w:rPr>
          <w:rFonts w:ascii="楷体_GB2312" w:eastAsia="楷体_GB2312" w:hint="eastAsia"/>
        </w:rPr>
        <w:br/>
        <w:t xml:space="preserve">　　（一）外国驻华使馆、领事馆和国际组织驻华机构及其有关人员自用车辆，提供机构证明和外交部门出具的身份证明。</w:t>
      </w:r>
      <w:r w:rsidRPr="00791C84">
        <w:rPr>
          <w:rFonts w:ascii="楷体_GB2312" w:eastAsia="楷体_GB2312" w:hint="eastAsia"/>
        </w:rPr>
        <w:br/>
        <w:t xml:space="preserve">　　（二）城市公交企业购置的公共汽电车辆，提供所在地县级以上（含县级）交通运输主管部门出具的公共汽</w:t>
      </w:r>
      <w:proofErr w:type="gramStart"/>
      <w:r w:rsidRPr="00791C84">
        <w:rPr>
          <w:rFonts w:ascii="楷体_GB2312" w:eastAsia="楷体_GB2312" w:hint="eastAsia"/>
        </w:rPr>
        <w:t>电车辆</w:t>
      </w:r>
      <w:proofErr w:type="gramEnd"/>
      <w:r w:rsidRPr="00791C84">
        <w:rPr>
          <w:rFonts w:ascii="楷体_GB2312" w:eastAsia="楷体_GB2312" w:hint="eastAsia"/>
        </w:rPr>
        <w:t>认定表。</w:t>
      </w:r>
      <w:r w:rsidRPr="00791C84">
        <w:rPr>
          <w:rFonts w:ascii="楷体_GB2312" w:eastAsia="楷体_GB2312" w:hint="eastAsia"/>
        </w:rPr>
        <w:br/>
        <w:t xml:space="preserve">　　（三）悬挂应急救援专用号牌的国家综合性消防救援车辆，提供中华人民共</w:t>
      </w:r>
      <w:r w:rsidRPr="00791C84">
        <w:rPr>
          <w:rFonts w:ascii="楷体_GB2312" w:eastAsia="楷体_GB2312" w:hint="eastAsia"/>
        </w:rPr>
        <w:lastRenderedPageBreak/>
        <w:t>和国应急管理部批准的相关文件。</w:t>
      </w:r>
      <w:r w:rsidRPr="00791C84">
        <w:rPr>
          <w:rFonts w:ascii="楷体_GB2312" w:eastAsia="楷体_GB2312" w:hint="eastAsia"/>
        </w:rPr>
        <w:br/>
        <w:t xml:space="preserve">　　（四）回国服务的在外留学人员购买的自用国产小汽车，提供海关核发的《中华人民共和国海关回国人员购买国产汽车准购单》。</w:t>
      </w:r>
      <w:r w:rsidRPr="00791C84">
        <w:rPr>
          <w:rFonts w:ascii="楷体_GB2312" w:eastAsia="楷体_GB2312" w:hint="eastAsia"/>
        </w:rPr>
        <w:br/>
        <w:t xml:space="preserve">　　（五）长期来华定居专家进口自用小汽车，提供国家外国专家局或者其授权单位核发的专家证或者A类和B类《外国人工作许可证》。</w:t>
      </w:r>
      <w:r w:rsidRPr="00791C84">
        <w:rPr>
          <w:rFonts w:ascii="楷体_GB2312" w:eastAsia="楷体_GB2312" w:hint="eastAsia"/>
        </w:rPr>
        <w:br/>
        <w:t xml:space="preserve">　　七、免税、减税车辆因转让、改变用途等原因不再属于免税、减税范围的，纳税人在办理纳税申报时，应当如实填报《车辆购置税纳税申报表》。发生二手车交易行为的，提供二手车销售统一发票；属于其他情形的，按照相关规定提供申报材料。</w:t>
      </w:r>
      <w:r w:rsidRPr="00791C84">
        <w:rPr>
          <w:rFonts w:ascii="楷体_GB2312" w:eastAsia="楷体_GB2312" w:hint="eastAsia"/>
        </w:rPr>
        <w:br/>
        <w:t xml:space="preserve">　　八、已经缴纳车辆购置税的，纳税人向原征收机关申请退税时，应当如实填报《车辆购置税退税申请表》（见附件2），提供纳税人身份证明，并区别不同情形提供相关资料。</w:t>
      </w:r>
      <w:r w:rsidRPr="00791C84">
        <w:rPr>
          <w:rFonts w:ascii="楷体_GB2312" w:eastAsia="楷体_GB2312" w:hint="eastAsia"/>
        </w:rPr>
        <w:br/>
        <w:t xml:space="preserve">　　（一）车辆退回生产企业或者销售企业的，提供生产企业或者销售企业开具的退车证明和退车发票。</w:t>
      </w:r>
      <w:r w:rsidRPr="00791C84">
        <w:rPr>
          <w:rFonts w:ascii="楷体_GB2312" w:eastAsia="楷体_GB2312" w:hint="eastAsia"/>
        </w:rPr>
        <w:br/>
        <w:t xml:space="preserve">　　（二）其他依据法律法规规定应当退税的，根据具体情形提供相关资料。</w:t>
      </w:r>
      <w:r w:rsidRPr="00791C84">
        <w:rPr>
          <w:rFonts w:ascii="楷体_GB2312" w:eastAsia="楷体_GB2312" w:hint="eastAsia"/>
        </w:rPr>
        <w:br/>
        <w:t xml:space="preserve">　　九、纳税人应当如实申报应税车辆的计税价格，税务机关应当按照纳税人申报的计税价格征收税款。纳税人编造虚假计税依据的，税务机关应当依照《税收征管法》及其实施细则的相关规定处理。</w:t>
      </w:r>
      <w:r w:rsidRPr="00791C84">
        <w:rPr>
          <w:rFonts w:ascii="楷体_GB2312" w:eastAsia="楷体_GB2312" w:hint="eastAsia"/>
        </w:rPr>
        <w:br/>
        <w:t xml:space="preserve">　　十、本公告要求纳税人提供的资料，税务机关能够通过政府信息共享等手段获取相关资料信息的，纳税人不再提交。</w:t>
      </w:r>
      <w:r w:rsidRPr="00791C84">
        <w:rPr>
          <w:rFonts w:ascii="楷体_GB2312" w:eastAsia="楷体_GB2312" w:hint="eastAsia"/>
        </w:rPr>
        <w:br/>
        <w:t xml:space="preserve">　　十一、税务机关应当在税款足额入库或者办理免税手续后，将应税车辆完税或者免税电子信息，及时传送给公安机关交通管理部门。</w:t>
      </w:r>
      <w:r w:rsidRPr="00791C84">
        <w:rPr>
          <w:rFonts w:ascii="楷体_GB2312" w:eastAsia="楷体_GB2312" w:hint="eastAsia"/>
        </w:rPr>
        <w:br/>
        <w:t xml:space="preserve">　　税款足额入库包括以下情形：纳税人到银行缴纳车辆购置税税款（转账或者现金），由银行将税款缴入国库的，国库已传回《税收缴款书（银行经收专用）》联次；纳税人通过横向联网电子缴税系统等电子方式缴纳税款的，税款划缴已成功；纳税人在办税服务厅以现金方式缴纳税款的，主管税务机关已收取税款。</w:t>
      </w:r>
      <w:r w:rsidRPr="00791C84">
        <w:rPr>
          <w:rFonts w:ascii="楷体_GB2312" w:eastAsia="楷体_GB2312" w:hint="eastAsia"/>
        </w:rPr>
        <w:br/>
        <w:t xml:space="preserve">　　十二、纳税人名称、车辆厂牌型号、发动机号、车辆识别代号（车架号）、证件号码等应税车辆完税或者免税电子信息与原申报资料不一致的，纳税人可以到税务机关办理完税或者免税电子信息更正，但是不包括以下情形：</w:t>
      </w:r>
      <w:r w:rsidRPr="00791C84">
        <w:rPr>
          <w:rFonts w:ascii="楷体_GB2312" w:eastAsia="楷体_GB2312" w:hint="eastAsia"/>
        </w:rPr>
        <w:br/>
        <w:t xml:space="preserve">　　（一）车辆识别代号（车架号）和发动机号同时与原申报资料不一致。</w:t>
      </w:r>
      <w:r w:rsidRPr="00791C84">
        <w:rPr>
          <w:rFonts w:ascii="楷体_GB2312" w:eastAsia="楷体_GB2312" w:hint="eastAsia"/>
        </w:rPr>
        <w:br/>
        <w:t xml:space="preserve">　　（二）完税或者免税信息更正影响到车辆购置税税款。</w:t>
      </w:r>
      <w:r w:rsidRPr="00791C84">
        <w:rPr>
          <w:rFonts w:ascii="楷体_GB2312" w:eastAsia="楷体_GB2312" w:hint="eastAsia"/>
        </w:rPr>
        <w:br/>
        <w:t xml:space="preserve">　　（三）纳税人名称和证件号码同时与原申报资料不一致。</w:t>
      </w:r>
      <w:r w:rsidRPr="00791C84">
        <w:rPr>
          <w:rFonts w:ascii="楷体_GB2312" w:eastAsia="楷体_GB2312" w:hint="eastAsia"/>
        </w:rPr>
        <w:br/>
        <w:t xml:space="preserve">　　税务机关核实后，办理更正手续，重新生成应税车辆完税或者免税电子信息，并且及时传送给公安机关交通管理部门。</w:t>
      </w:r>
      <w:r w:rsidRPr="00791C84">
        <w:rPr>
          <w:rFonts w:ascii="楷体_GB2312" w:eastAsia="楷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是指列入国家税务总局下发的《设有固定装置的非运输专用作业车辆免税图册》（以下简称免税图册）的车辆。</w:t>
      </w:r>
      <w:r w:rsidRPr="00791C84">
        <w:rPr>
          <w:rFonts w:ascii="楷体_GB2312" w:eastAsia="楷体_GB2312" w:hint="eastAsia"/>
        </w:rPr>
        <w:br/>
        <w:t xml:space="preserve">　　纳税人在办理设有固定装置的非运输专用作业车辆免税申报时，除按照本公告第五条规定提供资料外，还应当提供车辆内、外观彩色5寸照片，主管税务机关依据免税图册办理免税手续。</w:t>
      </w:r>
      <w:r w:rsidRPr="00791C84">
        <w:rPr>
          <w:rFonts w:ascii="楷体_GB2312" w:eastAsia="楷体_GB2312" w:hint="eastAsia"/>
        </w:rPr>
        <w:br/>
        <w:t xml:space="preserve">　　十四、本公告所称车辆合格证明，是指整车出厂合格证或者《车辆电子信息单》（见附件3）。</w:t>
      </w:r>
      <w:r w:rsidRPr="00791C84">
        <w:rPr>
          <w:rFonts w:ascii="楷体_GB2312" w:eastAsia="楷体_GB2312" w:hint="eastAsia"/>
        </w:rPr>
        <w:br/>
        <w:t xml:space="preserve">　　本公告所称车辆相关价格凭证是指：境内购置车辆为机动车销售统一发票或者其他有效凭证；进口自用车辆为《海关进口关税专用缴款书》或者海关进出口货物征免税证明，属于应征消费税车辆的还包括《海关进口消费税专用缴款书》。</w:t>
      </w:r>
      <w:r w:rsidRPr="00791C84">
        <w:rPr>
          <w:rFonts w:ascii="楷体_GB2312" w:eastAsia="楷体_GB2312" w:hint="eastAsia"/>
        </w:rPr>
        <w:br/>
        <w:t xml:space="preserve">　　本公告所称纳税人身份证明是指：单位纳税人为《统一社会信用代码证书》，或者营业执照或者其他有效机构证明；个人纳税人为居民身份证，或者居民户口簿或者入境的身份证件。</w:t>
      </w:r>
      <w:r w:rsidRPr="00791C84">
        <w:rPr>
          <w:rFonts w:ascii="楷体_GB2312" w:eastAsia="楷体_GB2312" w:hint="eastAsia"/>
        </w:rPr>
        <w:br/>
        <w:t xml:space="preserve">　　十五、《车辆购置税纳税申报表》《车辆购置税退税申请表》，样式由国家税务总局统一规定，国家税务总局各省、自治区、直辖市和计划单列市税务局自行印制，纳税人也可以在税务机关网站下载、提交。</w:t>
      </w:r>
      <w:r w:rsidRPr="00791C84">
        <w:rPr>
          <w:rFonts w:ascii="楷体_GB2312" w:eastAsia="楷体_GB2312" w:hint="eastAsia"/>
        </w:rPr>
        <w:br/>
        <w:t xml:space="preserve">　　十六、纳税人2019年6月30日（含）前购置属于《中华人民共和国车辆购置税暂行条例》规定的应税车辆，在2019年7月1日前未申报纳税的，应当按照规定的申报纳税期限申报纳税。</w:t>
      </w:r>
      <w:r w:rsidRPr="00791C84">
        <w:rPr>
          <w:rFonts w:ascii="楷体_GB2312" w:eastAsia="楷体_GB2312" w:hint="eastAsia"/>
        </w:rPr>
        <w:br/>
        <w:t xml:space="preserve">　　十七、本公告自2019年7月1日起施行。《车辆购置税全文废止和部分条款废止的文件目录》（见附件4）同日生效。</w:t>
      </w:r>
      <w:r w:rsidRPr="00791C84">
        <w:rPr>
          <w:rFonts w:ascii="楷体_GB2312" w:eastAsia="楷体_GB2312" w:hint="eastAsia"/>
        </w:rPr>
        <w:br/>
        <w:t xml:space="preserve">　　特此公告。</w:t>
      </w:r>
    </w:p>
    <w:p w:rsidR="00BF5524" w:rsidRPr="00791C84" w:rsidRDefault="00BF5524" w:rsidP="00791C84">
      <w:pPr>
        <w:pStyle w:val="a7"/>
        <w:shd w:val="clear" w:color="auto" w:fill="FFFFFF"/>
        <w:spacing w:before="0" w:beforeAutospacing="0" w:after="0" w:afterAutospacing="0" w:line="400" w:lineRule="exact"/>
        <w:ind w:left="480"/>
        <w:jc w:val="both"/>
        <w:rPr>
          <w:rFonts w:ascii="楷体_GB2312" w:eastAsia="楷体_GB2312"/>
        </w:rPr>
      </w:pPr>
      <w:r w:rsidRPr="00791C84">
        <w:rPr>
          <w:rFonts w:ascii="楷体_GB2312" w:eastAsia="楷体_GB2312" w:hint="eastAsia"/>
        </w:rPr>
        <w:t>附件：1.</w:t>
      </w:r>
      <w:hyperlink r:id="rId14" w:history="1">
        <w:r w:rsidRPr="00791C84">
          <w:rPr>
            <w:rStyle w:val="a5"/>
            <w:rFonts w:ascii="楷体_GB2312" w:eastAsia="楷体_GB2312" w:hint="eastAsia"/>
            <w:color w:val="auto"/>
            <w:sz w:val="24"/>
            <w:szCs w:val="24"/>
            <w:bdr w:val="none" w:sz="0" w:space="0" w:color="auto" w:frame="1"/>
          </w:rPr>
          <w:t>车辆购置税纳税申报表</w:t>
        </w:r>
      </w:hyperlink>
      <w:r w:rsidRPr="00791C84">
        <w:rPr>
          <w:rFonts w:ascii="楷体_GB2312" w:eastAsia="楷体_GB2312" w:hint="eastAsia"/>
        </w:rPr>
        <w:t>（略）</w:t>
      </w:r>
      <w:r w:rsidRPr="00791C84">
        <w:rPr>
          <w:rFonts w:ascii="楷体_GB2312" w:eastAsia="楷体_GB2312" w:hint="eastAsia"/>
        </w:rPr>
        <w:br/>
      </w:r>
      <w:r w:rsidR="00791C84">
        <w:rPr>
          <w:rFonts w:ascii="楷体_GB2312" w:eastAsia="楷体_GB2312" w:hint="eastAsia"/>
        </w:rPr>
        <w:t xml:space="preserve">　　</w:t>
      </w:r>
      <w:proofErr w:type="gramStart"/>
      <w:r w:rsidR="00791C84">
        <w:rPr>
          <w:rFonts w:ascii="楷体_GB2312" w:eastAsia="楷体_GB2312" w:hint="eastAsia"/>
        </w:rPr>
        <w:t xml:space="preserve">　</w:t>
      </w:r>
      <w:proofErr w:type="gramEnd"/>
      <w:r w:rsidRPr="00791C84">
        <w:rPr>
          <w:rFonts w:ascii="楷体_GB2312" w:eastAsia="楷体_GB2312" w:hint="eastAsia"/>
        </w:rPr>
        <w:t>2.</w:t>
      </w:r>
      <w:hyperlink r:id="rId15" w:history="1">
        <w:r w:rsidRPr="00791C84">
          <w:rPr>
            <w:rStyle w:val="a5"/>
            <w:rFonts w:ascii="楷体_GB2312" w:eastAsia="楷体_GB2312" w:hint="eastAsia"/>
            <w:color w:val="auto"/>
            <w:sz w:val="24"/>
            <w:szCs w:val="24"/>
            <w:bdr w:val="none" w:sz="0" w:space="0" w:color="auto" w:frame="1"/>
          </w:rPr>
          <w:t>车辆购置税退税申请表</w:t>
        </w:r>
      </w:hyperlink>
      <w:r w:rsidRPr="00791C84">
        <w:rPr>
          <w:rFonts w:ascii="楷体_GB2312" w:eastAsia="楷体_GB2312" w:hint="eastAsia"/>
        </w:rPr>
        <w:t>（略）</w:t>
      </w:r>
      <w:r w:rsidRPr="00791C84">
        <w:rPr>
          <w:rFonts w:ascii="楷体_GB2312" w:eastAsia="楷体_GB2312" w:hint="eastAsia"/>
        </w:rPr>
        <w:br/>
      </w:r>
      <w:r w:rsidR="00791C84">
        <w:rPr>
          <w:rFonts w:ascii="楷体_GB2312" w:eastAsia="楷体_GB2312" w:hint="eastAsia"/>
        </w:rPr>
        <w:t xml:space="preserve">　　</w:t>
      </w:r>
      <w:proofErr w:type="gramStart"/>
      <w:r w:rsidR="00791C84">
        <w:rPr>
          <w:rFonts w:ascii="楷体_GB2312" w:eastAsia="楷体_GB2312" w:hint="eastAsia"/>
        </w:rPr>
        <w:t xml:space="preserve">　</w:t>
      </w:r>
      <w:proofErr w:type="gramEnd"/>
      <w:r w:rsidRPr="00791C84">
        <w:rPr>
          <w:rFonts w:ascii="楷体_GB2312" w:eastAsia="楷体_GB2312" w:hint="eastAsia"/>
        </w:rPr>
        <w:t>3.</w:t>
      </w:r>
      <w:hyperlink r:id="rId16" w:history="1">
        <w:r w:rsidRPr="00791C84">
          <w:rPr>
            <w:rStyle w:val="a5"/>
            <w:rFonts w:ascii="楷体_GB2312" w:eastAsia="楷体_GB2312" w:hint="eastAsia"/>
            <w:color w:val="auto"/>
            <w:sz w:val="24"/>
            <w:szCs w:val="24"/>
            <w:bdr w:val="none" w:sz="0" w:space="0" w:color="auto" w:frame="1"/>
          </w:rPr>
          <w:t>车辆电子信息单</w:t>
        </w:r>
      </w:hyperlink>
      <w:r w:rsidRPr="00791C84">
        <w:rPr>
          <w:rFonts w:ascii="楷体_GB2312" w:eastAsia="楷体_GB2312" w:hint="eastAsia"/>
        </w:rPr>
        <w:t>（略）</w:t>
      </w:r>
      <w:r w:rsidRPr="00791C84">
        <w:rPr>
          <w:rFonts w:ascii="楷体_GB2312" w:eastAsia="楷体_GB2312" w:hint="eastAsia"/>
        </w:rPr>
        <w:br/>
      </w:r>
      <w:r w:rsidR="00791C84">
        <w:rPr>
          <w:rFonts w:ascii="楷体_GB2312" w:eastAsia="楷体_GB2312" w:hint="eastAsia"/>
        </w:rPr>
        <w:t xml:space="preserve">　　</w:t>
      </w:r>
      <w:proofErr w:type="gramStart"/>
      <w:r w:rsidR="00791C84">
        <w:rPr>
          <w:rFonts w:ascii="楷体_GB2312" w:eastAsia="楷体_GB2312" w:hint="eastAsia"/>
        </w:rPr>
        <w:t xml:space="preserve">　</w:t>
      </w:r>
      <w:proofErr w:type="gramEnd"/>
      <w:r w:rsidRPr="00791C84">
        <w:rPr>
          <w:rFonts w:ascii="楷体_GB2312" w:eastAsia="楷体_GB2312" w:hint="eastAsia"/>
        </w:rPr>
        <w:t>4.</w:t>
      </w:r>
      <w:hyperlink r:id="rId17" w:history="1">
        <w:r w:rsidRPr="00791C84">
          <w:rPr>
            <w:rStyle w:val="a5"/>
            <w:rFonts w:ascii="楷体_GB2312" w:eastAsia="楷体_GB2312" w:hint="eastAsia"/>
            <w:color w:val="auto"/>
            <w:sz w:val="24"/>
            <w:szCs w:val="24"/>
            <w:bdr w:val="none" w:sz="0" w:space="0" w:color="auto" w:frame="1"/>
          </w:rPr>
          <w:t>车辆购置税全文废止和部分条款废止的文件目录</w:t>
        </w:r>
      </w:hyperlink>
      <w:r w:rsidRPr="00791C84">
        <w:rPr>
          <w:rFonts w:ascii="楷体_GB2312" w:eastAsia="楷体_GB2312" w:hint="eastAsia"/>
        </w:rPr>
        <w:t>（略）</w:t>
      </w:r>
    </w:p>
    <w:p w:rsidR="000F5523" w:rsidRPr="00BF5524" w:rsidRDefault="000F5523" w:rsidP="000F5523">
      <w:pPr>
        <w:pStyle w:val="a7"/>
        <w:shd w:val="clear" w:color="auto" w:fill="FFFFFF"/>
        <w:spacing w:before="0" w:beforeAutospacing="0" w:after="0" w:afterAutospacing="0" w:line="400" w:lineRule="exact"/>
        <w:jc w:val="both"/>
        <w:rPr>
          <w:rFonts w:ascii="楷体_GB2312" w:eastAsia="楷体_GB2312"/>
          <w:color w:val="333333"/>
        </w:rPr>
      </w:pPr>
    </w:p>
    <w:p w:rsidR="00BF5524" w:rsidRPr="00BC29B9" w:rsidRDefault="00BF5524" w:rsidP="00BC29B9">
      <w:pPr>
        <w:pStyle w:val="1"/>
      </w:pPr>
      <w:bookmarkStart w:id="16" w:name="_Toc12869322"/>
      <w:r w:rsidRPr="00BC29B9">
        <w:rPr>
          <w:rFonts w:hint="eastAsia"/>
        </w:rPr>
        <w:t>财政部</w:t>
      </w:r>
      <w:r w:rsidRPr="00BC29B9">
        <w:rPr>
          <w:rFonts w:hint="eastAsia"/>
        </w:rPr>
        <w:t xml:space="preserve"> </w:t>
      </w:r>
      <w:r w:rsidRPr="00BC29B9">
        <w:rPr>
          <w:rFonts w:hint="eastAsia"/>
        </w:rPr>
        <w:t>税务总局</w:t>
      </w:r>
      <w:bookmarkEnd w:id="16"/>
    </w:p>
    <w:p w:rsidR="00BF5524" w:rsidRPr="00BC29B9" w:rsidRDefault="00BF5524" w:rsidP="00BC29B9">
      <w:pPr>
        <w:pStyle w:val="1"/>
        <w:numPr>
          <w:ilvl w:val="0"/>
          <w:numId w:val="0"/>
        </w:numPr>
      </w:pPr>
      <w:bookmarkStart w:id="17" w:name="_Toc12869323"/>
      <w:r w:rsidRPr="00BC29B9">
        <w:rPr>
          <w:rFonts w:hint="eastAsia"/>
          <w:szCs w:val="42"/>
        </w:rPr>
        <w:t>关于继续执行的车辆购置税优惠政策的公告</w:t>
      </w:r>
      <w:bookmarkEnd w:id="17"/>
    </w:p>
    <w:p w:rsidR="00BF5524" w:rsidRPr="00BF5524" w:rsidRDefault="00BF5524" w:rsidP="00BC29B9">
      <w:pPr>
        <w:pStyle w:val="2"/>
        <w:spacing w:before="326" w:after="163"/>
      </w:pPr>
      <w:bookmarkStart w:id="18" w:name="_Toc12869324"/>
      <w:r w:rsidRPr="00BF5524">
        <w:rPr>
          <w:rFonts w:hint="eastAsia"/>
        </w:rPr>
        <w:t>财政部</w:t>
      </w:r>
      <w:r w:rsidRPr="00BF5524">
        <w:rPr>
          <w:rFonts w:hint="eastAsia"/>
        </w:rPr>
        <w:t xml:space="preserve"> </w:t>
      </w:r>
      <w:r w:rsidRPr="00BF5524">
        <w:rPr>
          <w:rFonts w:hint="eastAsia"/>
        </w:rPr>
        <w:t>税务总局公告</w:t>
      </w:r>
      <w:r w:rsidRPr="00BF5524">
        <w:rPr>
          <w:rFonts w:hint="eastAsia"/>
        </w:rPr>
        <w:t>2019</w:t>
      </w:r>
      <w:r w:rsidRPr="00BF5524">
        <w:rPr>
          <w:rFonts w:hint="eastAsia"/>
        </w:rPr>
        <w:t>年第</w:t>
      </w:r>
      <w:r w:rsidRPr="00BF5524">
        <w:rPr>
          <w:rFonts w:hint="eastAsia"/>
        </w:rPr>
        <w:t>75</w:t>
      </w:r>
      <w:r w:rsidRPr="00BF5524">
        <w:rPr>
          <w:rFonts w:hint="eastAsia"/>
        </w:rPr>
        <w:t>号</w:t>
      </w:r>
      <w:r>
        <w:rPr>
          <w:rFonts w:hint="eastAsia"/>
        </w:rPr>
        <w:t xml:space="preserve">   2019-06-28</w:t>
      </w:r>
      <w:bookmarkEnd w:id="18"/>
    </w:p>
    <w:p w:rsidR="00BF5524" w:rsidRPr="00791C84" w:rsidRDefault="00BF5524" w:rsidP="00791C84">
      <w:pPr>
        <w:widowControl/>
        <w:shd w:val="clear" w:color="auto" w:fill="FFFFFF"/>
        <w:ind w:firstLineChars="0" w:firstLine="480"/>
        <w:contextualSpacing w:val="0"/>
        <w:rPr>
          <w:rFonts w:ascii="楷体_GB2312" w:hAnsi="宋体" w:cs="宋体"/>
          <w:color w:val="333333"/>
          <w:kern w:val="0"/>
        </w:rPr>
      </w:pPr>
      <w:r w:rsidRPr="00791C84">
        <w:rPr>
          <w:rFonts w:ascii="楷体_GB2312" w:hAnsi="宋体" w:cs="宋体" w:hint="eastAsia"/>
          <w:color w:val="333333"/>
          <w:kern w:val="0"/>
        </w:rPr>
        <w:t>为贯彻落实《中华人民共和国车辆购置税法》，现将继续执行的车辆购置税优惠政策公告如下：</w:t>
      </w:r>
      <w:r w:rsidRPr="00791C84">
        <w:rPr>
          <w:rFonts w:ascii="楷体_GB2312" w:hAnsi="宋体" w:cs="宋体" w:hint="eastAsia"/>
          <w:color w:val="333333"/>
          <w:kern w:val="0"/>
        </w:rPr>
        <w:br/>
        <w:t xml:space="preserve">　　1.回国服务的在外留学人员用现汇购买1辆个人自用国产小汽车和长期来华定居专家进口1辆自用小汽车免征车辆购置税。防汛部门和森林消防部门用于</w:t>
      </w:r>
      <w:r w:rsidRPr="00791C84">
        <w:rPr>
          <w:rFonts w:ascii="楷体_GB2312" w:hAnsi="宋体" w:cs="宋体" w:hint="eastAsia"/>
          <w:color w:val="333333"/>
          <w:kern w:val="0"/>
        </w:rPr>
        <w:lastRenderedPageBreak/>
        <w:t>指挥、检查、调度、报汛（警）、联络的由指定厂家生产的设有固定装置的指定型号的车辆免征车辆购置税。具体操作按照《财政部 国家税务总局关于防汛专用等车辆免征车辆购置税的通知》（财税〔2001〕39号）有关规定执行。</w:t>
      </w:r>
      <w:r w:rsidRPr="00791C84">
        <w:rPr>
          <w:rFonts w:ascii="楷体_GB2312" w:hAnsi="宋体" w:cs="宋体" w:hint="eastAsia"/>
          <w:color w:val="333333"/>
          <w:kern w:val="0"/>
        </w:rPr>
        <w:br/>
        <w:t xml:space="preserve">　　2.自2018年1月1日至2020年12月31日，对购置新能源汽车免征车辆购置税。具体操作按照《财政部 税务总局 工业和信息化部 科技部关于免征新能源汽车车辆购置税的公告》（财政部 税务总局 工业和信息化部 科技部公告2017年第172号）有关规定执行。</w:t>
      </w:r>
      <w:r w:rsidRPr="00791C84">
        <w:rPr>
          <w:rFonts w:ascii="楷体_GB2312" w:hAnsi="宋体" w:cs="宋体" w:hint="eastAsia"/>
          <w:color w:val="333333"/>
          <w:kern w:val="0"/>
        </w:rPr>
        <w:br/>
        <w:t xml:space="preserve">　　3.自2018年7月1日至2021年6月30日，对购置挂车减半征收车辆购置税。具体操作按照《财政部 税务总局 工业和信息化部关于对挂车减征车辆购置税的公告》（财政部 税务总局 工业和信息化部公告2018年第69号）有关规定执行。</w:t>
      </w:r>
      <w:r w:rsidRPr="00791C84">
        <w:rPr>
          <w:rFonts w:ascii="楷体_GB2312" w:hAnsi="宋体" w:cs="宋体" w:hint="eastAsia"/>
          <w:color w:val="333333"/>
          <w:kern w:val="0"/>
        </w:rPr>
        <w:br/>
        <w:t xml:space="preserve">　　4.中国妇女发展基金会“母亲健康快车”项目的流动医疗车免征车辆购置税。</w:t>
      </w:r>
      <w:r w:rsidRPr="00791C84">
        <w:rPr>
          <w:rFonts w:ascii="楷体_GB2312" w:hAnsi="宋体" w:cs="宋体" w:hint="eastAsia"/>
          <w:color w:val="333333"/>
          <w:kern w:val="0"/>
        </w:rPr>
        <w:br/>
        <w:t xml:space="preserve">　　5.北京2022年冬奥会和</w:t>
      </w:r>
      <w:proofErr w:type="gramStart"/>
      <w:r w:rsidRPr="00791C84">
        <w:rPr>
          <w:rFonts w:ascii="楷体_GB2312" w:hAnsi="宋体" w:cs="宋体" w:hint="eastAsia"/>
          <w:color w:val="333333"/>
          <w:kern w:val="0"/>
        </w:rPr>
        <w:t>冬残</w:t>
      </w:r>
      <w:proofErr w:type="gramEnd"/>
      <w:r w:rsidRPr="00791C84">
        <w:rPr>
          <w:rFonts w:ascii="楷体_GB2312" w:hAnsi="宋体" w:cs="宋体" w:hint="eastAsia"/>
          <w:color w:val="333333"/>
          <w:kern w:val="0"/>
        </w:rPr>
        <w:t>奥会组织委员会新购置车辆免征车辆购置税。</w:t>
      </w:r>
      <w:r w:rsidRPr="00791C84">
        <w:rPr>
          <w:rFonts w:ascii="楷体_GB2312" w:hAnsi="宋体" w:cs="宋体" w:hint="eastAsia"/>
          <w:color w:val="333333"/>
          <w:kern w:val="0"/>
        </w:rPr>
        <w:br/>
        <w:t xml:space="preserve">　　6.原公安现役部队和原武警黄金、森林、水电部队改制后换发地方机动车牌证的车辆（公安消防、武警森林部队执行灭火救援任务的车辆除外），一次性免征车辆购置税。</w:t>
      </w:r>
      <w:r w:rsidRPr="00791C84">
        <w:rPr>
          <w:rFonts w:ascii="楷体_GB2312" w:hAnsi="宋体" w:cs="宋体" w:hint="eastAsia"/>
          <w:color w:val="333333"/>
          <w:kern w:val="0"/>
        </w:rPr>
        <w:br/>
        <w:t xml:space="preserve">　　本公告自2019年7月1日起施行。</w:t>
      </w:r>
    </w:p>
    <w:p w:rsidR="00BC29B9" w:rsidRPr="00BF5524" w:rsidRDefault="00BC29B9" w:rsidP="00BF5524">
      <w:pPr>
        <w:pStyle w:val="a6"/>
        <w:widowControl/>
        <w:numPr>
          <w:ilvl w:val="0"/>
          <w:numId w:val="28"/>
        </w:numPr>
        <w:shd w:val="clear" w:color="auto" w:fill="FFFFFF"/>
        <w:spacing w:line="240" w:lineRule="auto"/>
        <w:ind w:firstLineChars="0"/>
        <w:contextualSpacing w:val="0"/>
        <w:jc w:val="left"/>
        <w:rPr>
          <w:rFonts w:ascii="宋体" w:eastAsia="宋体" w:hAnsi="宋体" w:cs="宋体"/>
          <w:color w:val="333333"/>
          <w:kern w:val="0"/>
        </w:rPr>
      </w:pPr>
    </w:p>
    <w:p w:rsidR="00BF5524" w:rsidRPr="00BC29B9" w:rsidRDefault="00BF5524" w:rsidP="00BC29B9">
      <w:pPr>
        <w:pStyle w:val="1"/>
      </w:pPr>
      <w:bookmarkStart w:id="19" w:name="_Toc12869325"/>
      <w:r w:rsidRPr="00BC29B9">
        <w:rPr>
          <w:rFonts w:hint="eastAsia"/>
        </w:rPr>
        <w:t>国家税务总局</w:t>
      </w:r>
      <w:bookmarkEnd w:id="19"/>
    </w:p>
    <w:p w:rsidR="00BF5524" w:rsidRPr="00BC29B9" w:rsidRDefault="00BF5524" w:rsidP="00BC29B9">
      <w:pPr>
        <w:pStyle w:val="1"/>
        <w:numPr>
          <w:ilvl w:val="0"/>
          <w:numId w:val="0"/>
        </w:numPr>
      </w:pPr>
      <w:bookmarkStart w:id="20" w:name="_Toc12869326"/>
      <w:r w:rsidRPr="00BC29B9">
        <w:rPr>
          <w:rFonts w:hint="eastAsia"/>
          <w:szCs w:val="42"/>
        </w:rPr>
        <w:t>关于修订《纳税服务投诉管理办法》的公告</w:t>
      </w:r>
      <w:bookmarkEnd w:id="20"/>
    </w:p>
    <w:p w:rsidR="00BF5524" w:rsidRPr="00BF5524" w:rsidRDefault="00BF5524" w:rsidP="000F5523">
      <w:pPr>
        <w:pStyle w:val="2"/>
        <w:spacing w:before="326" w:after="163"/>
      </w:pPr>
      <w:bookmarkStart w:id="21" w:name="_Toc12869327"/>
      <w:r w:rsidRPr="00BF5524">
        <w:rPr>
          <w:rFonts w:hint="eastAsia"/>
        </w:rPr>
        <w:t>国家税务总局公告</w:t>
      </w:r>
      <w:r w:rsidRPr="00BF5524">
        <w:rPr>
          <w:rFonts w:hint="eastAsia"/>
        </w:rPr>
        <w:t>2019</w:t>
      </w:r>
      <w:r w:rsidRPr="00BF5524">
        <w:rPr>
          <w:rFonts w:hint="eastAsia"/>
        </w:rPr>
        <w:t>年</w:t>
      </w:r>
      <w:r w:rsidRPr="000F5523">
        <w:rPr>
          <w:rFonts w:hint="eastAsia"/>
        </w:rPr>
        <w:t>第</w:t>
      </w:r>
      <w:r w:rsidRPr="000F5523">
        <w:rPr>
          <w:rFonts w:hint="eastAsia"/>
        </w:rPr>
        <w:t>27</w:t>
      </w:r>
      <w:r w:rsidRPr="000F5523">
        <w:rPr>
          <w:rFonts w:hint="eastAsia"/>
        </w:rPr>
        <w:t>号</w:t>
      </w:r>
      <w:bookmarkEnd w:id="21"/>
      <w:r w:rsidR="000F5523" w:rsidRPr="000F5523">
        <w:rPr>
          <w:rFonts w:hint="eastAsia"/>
        </w:rPr>
        <w:t xml:space="preserve">   2019-6-26</w:t>
      </w:r>
    </w:p>
    <w:p w:rsidR="000F5523" w:rsidRDefault="00BF5524" w:rsidP="00791C84">
      <w:pPr>
        <w:pStyle w:val="a6"/>
        <w:widowControl/>
        <w:numPr>
          <w:ilvl w:val="0"/>
          <w:numId w:val="28"/>
        </w:numPr>
        <w:shd w:val="clear" w:color="auto" w:fill="FFFFFF"/>
        <w:ind w:left="0" w:firstLine="480"/>
        <w:contextualSpacing w:val="0"/>
        <w:rPr>
          <w:rFonts w:ascii="楷体_GB2312" w:hAnsi="宋体" w:cs="宋体"/>
          <w:color w:val="333333"/>
          <w:kern w:val="0"/>
          <w:sz w:val="24"/>
        </w:rPr>
      </w:pPr>
      <w:r w:rsidRPr="00791C84">
        <w:rPr>
          <w:rFonts w:ascii="楷体_GB2312" w:hAnsi="宋体" w:cs="宋体" w:hint="eastAsia"/>
          <w:color w:val="333333"/>
          <w:kern w:val="0"/>
          <w:sz w:val="24"/>
        </w:rPr>
        <w:t>为认真贯彻党中央、国务院关于深化“放管服”改革、优化营商环境的部署，进一步规范纳税服务投诉管理，提高投诉办理效率，维护纳税人（含缴费人、扣缴义务人和其他当事人）的合法权益，国家税务总局修订了《纳税服务投诉管理办法》，现予以发布，自2019年8月1日起施行。</w:t>
      </w:r>
    </w:p>
    <w:p w:rsidR="00BF5524" w:rsidRPr="00791C84" w:rsidRDefault="00BF5524" w:rsidP="00791C84">
      <w:pPr>
        <w:pStyle w:val="a6"/>
        <w:widowControl/>
        <w:numPr>
          <w:ilvl w:val="0"/>
          <w:numId w:val="28"/>
        </w:numPr>
        <w:shd w:val="clear" w:color="auto" w:fill="FFFFFF"/>
        <w:ind w:left="0" w:firstLine="480"/>
        <w:contextualSpacing w:val="0"/>
        <w:rPr>
          <w:rFonts w:ascii="楷体_GB2312" w:hAnsi="宋体" w:cs="宋体"/>
          <w:color w:val="333333"/>
          <w:kern w:val="0"/>
          <w:sz w:val="24"/>
        </w:rPr>
      </w:pPr>
      <w:r w:rsidRPr="00791C84">
        <w:rPr>
          <w:rFonts w:ascii="楷体_GB2312" w:hAnsi="宋体" w:cs="宋体" w:hint="eastAsia"/>
          <w:color w:val="333333"/>
          <w:kern w:val="0"/>
          <w:sz w:val="24"/>
        </w:rPr>
        <w:t>特此公告。</w:t>
      </w:r>
    </w:p>
    <w:p w:rsidR="00BF5524" w:rsidRPr="00791C84" w:rsidRDefault="00BF5524" w:rsidP="00791C84">
      <w:pPr>
        <w:pStyle w:val="a6"/>
        <w:widowControl/>
        <w:numPr>
          <w:ilvl w:val="0"/>
          <w:numId w:val="28"/>
        </w:numPr>
        <w:shd w:val="clear" w:color="auto" w:fill="FFFFFF"/>
        <w:ind w:left="0" w:firstLine="482"/>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纳税服务投诉管理办法</w:t>
      </w:r>
    </w:p>
    <w:p w:rsidR="00BF5524" w:rsidRPr="00791C84" w:rsidRDefault="00BF5524" w:rsidP="000F5523">
      <w:pPr>
        <w:pStyle w:val="a6"/>
        <w:widowControl/>
        <w:shd w:val="clear" w:color="auto" w:fill="FFFFFF"/>
        <w:ind w:left="482" w:firstLineChars="0" w:firstLine="0"/>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第一章 总 则</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第一条</w:t>
      </w:r>
      <w:r w:rsidRPr="00791C84">
        <w:rPr>
          <w:rFonts w:ascii="宋体" w:hAnsi="宋体" w:cs="宋体" w:hint="eastAsia"/>
          <w:color w:val="333333"/>
          <w:kern w:val="0"/>
        </w:rPr>
        <w:t> </w:t>
      </w:r>
      <w:r w:rsidRPr="00791C84">
        <w:rPr>
          <w:rFonts w:ascii="楷体_GB2312" w:hAnsi="宋体" w:cs="宋体" w:hint="eastAsia"/>
          <w:color w:val="333333"/>
          <w:kern w:val="0"/>
        </w:rPr>
        <w:t>为保护纳税人（含缴费人、扣缴义务人和其他当事人，下同）的合法权益，规范纳税服务（含社会保险费和非税收入征缴服务，下同）投诉管理工作，构建和谐的税收征纳关系，根据《中华人民共和国税收征收管理法》及相关税收法律法规，制定本办法。</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第二条</w:t>
      </w:r>
      <w:r w:rsidRPr="00791C84">
        <w:rPr>
          <w:rFonts w:ascii="宋体" w:hAnsi="宋体" w:cs="宋体" w:hint="eastAsia"/>
          <w:color w:val="333333"/>
          <w:kern w:val="0"/>
        </w:rPr>
        <w:t> </w:t>
      </w:r>
      <w:r w:rsidRPr="00791C84">
        <w:rPr>
          <w:rFonts w:ascii="楷体_GB2312" w:hAnsi="宋体" w:cs="宋体" w:hint="eastAsia"/>
          <w:color w:val="333333"/>
          <w:kern w:val="0"/>
        </w:rPr>
        <w:t>纳税人认为税务机关及其工作人员在履行纳税服务职责过程中未提供规范、文明的纳税服务或者有其他侵犯其合法权益的情形，向税务机关进行</w:t>
      </w:r>
      <w:r w:rsidRPr="00791C84">
        <w:rPr>
          <w:rFonts w:ascii="楷体_GB2312" w:hAnsi="宋体" w:cs="宋体" w:hint="eastAsia"/>
          <w:color w:val="333333"/>
          <w:kern w:val="0"/>
        </w:rPr>
        <w:lastRenderedPageBreak/>
        <w:t>投诉，税务机关办理纳税人投诉事项，适用本办法。</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第三条</w:t>
      </w:r>
      <w:r w:rsidRPr="00791C84">
        <w:rPr>
          <w:rFonts w:ascii="宋体" w:hAnsi="宋体" w:cs="宋体" w:hint="eastAsia"/>
          <w:color w:val="333333"/>
          <w:kern w:val="0"/>
        </w:rPr>
        <w:t> </w:t>
      </w:r>
      <w:r w:rsidRPr="00791C84">
        <w:rPr>
          <w:rFonts w:ascii="楷体_GB2312" w:hAnsi="宋体" w:cs="宋体" w:hint="eastAsia"/>
          <w:color w:val="333333"/>
          <w:kern w:val="0"/>
        </w:rPr>
        <w:t>对依法应当通过税务行政复议、诉讼、举报等途径解决的事项，依照有关法律、法规、规章及规范性文件的规定办理。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第四条</w:t>
      </w:r>
      <w:r w:rsidRPr="00791C84">
        <w:rPr>
          <w:rFonts w:ascii="宋体" w:hAnsi="宋体" w:cs="宋体" w:hint="eastAsia"/>
          <w:color w:val="333333"/>
          <w:kern w:val="0"/>
        </w:rPr>
        <w:t> </w:t>
      </w:r>
      <w:r w:rsidRPr="00791C84">
        <w:rPr>
          <w:rFonts w:ascii="楷体_GB2312" w:hAnsi="宋体" w:cs="宋体" w:hint="eastAsia"/>
          <w:color w:val="333333"/>
          <w:kern w:val="0"/>
        </w:rPr>
        <w:t>纳税服务投诉管理工作遵循依法公正、规范高效、属地管理、分级负责的原则。</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第五条</w:t>
      </w:r>
      <w:r w:rsidRPr="00791C84">
        <w:rPr>
          <w:rFonts w:ascii="宋体" w:hAnsi="宋体" w:cs="宋体" w:hint="eastAsia"/>
          <w:color w:val="333333"/>
          <w:kern w:val="0"/>
        </w:rPr>
        <w:t> </w:t>
      </w:r>
      <w:r w:rsidRPr="00791C84">
        <w:rPr>
          <w:rFonts w:ascii="楷体_GB2312" w:hAnsi="宋体" w:cs="宋体" w:hint="eastAsia"/>
          <w:color w:val="333333"/>
          <w:kern w:val="0"/>
        </w:rPr>
        <w:t>纳税人进行纳税服务投诉需遵从税收法律、法规、规章、规范性文件，并客观、真实地反映相关情况，不得隐瞒、捏造、歪曲事实，不得侵害他人合法权益。</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第六条</w:t>
      </w:r>
      <w:r w:rsidRPr="00791C84">
        <w:rPr>
          <w:rFonts w:ascii="宋体" w:hAnsi="宋体" w:cs="宋体" w:hint="eastAsia"/>
          <w:color w:val="333333"/>
          <w:kern w:val="0"/>
        </w:rPr>
        <w:t> </w:t>
      </w:r>
      <w:r w:rsidRPr="00791C84">
        <w:rPr>
          <w:rFonts w:ascii="楷体_GB2312" w:hAnsi="宋体" w:cs="宋体" w:hint="eastAsia"/>
          <w:color w:val="333333"/>
          <w:kern w:val="0"/>
        </w:rPr>
        <w:t>税务机关及其工作人员在办理纳税服务投诉事项时，不得徇私、偏袒，不得打击、报复，并应当对投诉人信息保密。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第七条</w:t>
      </w:r>
      <w:r w:rsidRPr="00791C84">
        <w:rPr>
          <w:rFonts w:ascii="宋体" w:hAnsi="宋体" w:cs="宋体" w:hint="eastAsia"/>
          <w:color w:val="333333"/>
          <w:kern w:val="0"/>
        </w:rPr>
        <w:t> </w:t>
      </w:r>
      <w:r w:rsidRPr="00791C84">
        <w:rPr>
          <w:rFonts w:ascii="楷体_GB2312" w:hAnsi="宋体" w:cs="宋体" w:hint="eastAsia"/>
          <w:color w:val="333333"/>
          <w:kern w:val="0"/>
        </w:rPr>
        <w:t>各级税务机关的纳税服务部门是纳税服务投诉的主管部门，负责纳税服务投诉的接收、受理、调查、处理、反馈等事项。需要其他部门配合的，由纳税服务部门进行统筹协调。</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第八条</w:t>
      </w:r>
      <w:r w:rsidRPr="00791C84">
        <w:rPr>
          <w:rFonts w:ascii="宋体" w:hAnsi="宋体" w:cs="宋体" w:hint="eastAsia"/>
          <w:color w:val="333333"/>
          <w:kern w:val="0"/>
        </w:rPr>
        <w:t> </w:t>
      </w:r>
      <w:r w:rsidRPr="00791C84">
        <w:rPr>
          <w:rFonts w:ascii="楷体_GB2312" w:hAnsi="宋体" w:cs="宋体" w:hint="eastAsia"/>
          <w:color w:val="333333"/>
          <w:kern w:val="0"/>
        </w:rPr>
        <w:t>各级税务机关应当配备专职人员从事纳税服务投诉管理工作，保障纳税服务投诉工作的顺利开展。</w:t>
      </w:r>
    </w:p>
    <w:p w:rsidR="00BF5524" w:rsidRPr="00791C84" w:rsidRDefault="00BF5524" w:rsidP="000F5523">
      <w:pPr>
        <w:pStyle w:val="a6"/>
        <w:widowControl/>
        <w:shd w:val="clear" w:color="auto" w:fill="FFFFFF"/>
        <w:ind w:left="482" w:firstLineChars="0" w:firstLine="0"/>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第二章 纳税服务投诉范围</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第九条</w:t>
      </w:r>
      <w:r w:rsidRPr="00791C84">
        <w:rPr>
          <w:rFonts w:ascii="宋体" w:hAnsi="宋体" w:cs="宋体" w:hint="eastAsia"/>
          <w:color w:val="333333"/>
          <w:kern w:val="0"/>
        </w:rPr>
        <w:t> </w:t>
      </w:r>
      <w:r w:rsidRPr="00791C84">
        <w:rPr>
          <w:rFonts w:ascii="楷体_GB2312" w:hAnsi="宋体" w:cs="宋体" w:hint="eastAsia"/>
          <w:color w:val="333333"/>
          <w:kern w:val="0"/>
        </w:rPr>
        <w:t>本办法所称纳税服务投诉包括：</w:t>
      </w:r>
      <w:r w:rsidRPr="00791C84">
        <w:rPr>
          <w:rFonts w:ascii="楷体_GB2312" w:hAnsi="宋体" w:cs="宋体" w:hint="eastAsia"/>
          <w:color w:val="333333"/>
          <w:kern w:val="0"/>
        </w:rPr>
        <w:br/>
        <w:t xml:space="preserve">　　（一）纳税人对税务机关工作人员服务言行进行的投诉；</w:t>
      </w:r>
      <w:r w:rsidRPr="00791C84">
        <w:rPr>
          <w:rFonts w:ascii="楷体_GB2312" w:hAnsi="宋体" w:cs="宋体" w:hint="eastAsia"/>
          <w:color w:val="333333"/>
          <w:kern w:val="0"/>
        </w:rPr>
        <w:br/>
        <w:t xml:space="preserve">　　（二）纳税人对税务机关及其工作人员服务质</w:t>
      </w:r>
      <w:proofErr w:type="gramStart"/>
      <w:r w:rsidRPr="00791C84">
        <w:rPr>
          <w:rFonts w:ascii="楷体_GB2312" w:hAnsi="宋体" w:cs="宋体" w:hint="eastAsia"/>
          <w:color w:val="333333"/>
          <w:kern w:val="0"/>
        </w:rPr>
        <w:t>效进行</w:t>
      </w:r>
      <w:proofErr w:type="gramEnd"/>
      <w:r w:rsidRPr="00791C84">
        <w:rPr>
          <w:rFonts w:ascii="楷体_GB2312" w:hAnsi="宋体" w:cs="宋体" w:hint="eastAsia"/>
          <w:color w:val="333333"/>
          <w:kern w:val="0"/>
        </w:rPr>
        <w:t>的投诉；</w:t>
      </w:r>
      <w:r w:rsidRPr="00791C84">
        <w:rPr>
          <w:rFonts w:ascii="楷体_GB2312" w:hAnsi="宋体" w:cs="宋体" w:hint="eastAsia"/>
          <w:color w:val="333333"/>
          <w:kern w:val="0"/>
        </w:rPr>
        <w:br/>
        <w:t xml:space="preserve">　　（三）纳税人对税务机关及其工作人员在履行纳税服务职责过程中侵害其合法权益的行为进行的其他投诉。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第十条</w:t>
      </w:r>
      <w:r w:rsidRPr="00791C84">
        <w:rPr>
          <w:rFonts w:ascii="宋体" w:hAnsi="宋体" w:cs="宋体" w:hint="eastAsia"/>
          <w:color w:val="333333"/>
          <w:kern w:val="0"/>
        </w:rPr>
        <w:t> </w:t>
      </w:r>
      <w:r w:rsidRPr="00791C84">
        <w:rPr>
          <w:rFonts w:ascii="楷体_GB2312" w:hAnsi="宋体" w:cs="宋体" w:hint="eastAsia"/>
          <w:color w:val="333333"/>
          <w:kern w:val="0"/>
        </w:rPr>
        <w:t>对服务言行的投诉，是指纳税人认为税务机关工作人员在履行纳税服务职责过程中服务言行不符合文明服务规范要求而进行的投诉。具体包括：</w:t>
      </w:r>
      <w:r w:rsidRPr="00791C84">
        <w:rPr>
          <w:rFonts w:ascii="楷体_GB2312" w:hAnsi="宋体" w:cs="宋体" w:hint="eastAsia"/>
          <w:color w:val="333333"/>
          <w:kern w:val="0"/>
        </w:rPr>
        <w:br/>
        <w:t xml:space="preserve">　　（一）税务机关工作人员服务用语不符合文明服务规范要求的；</w:t>
      </w:r>
      <w:r w:rsidRPr="00791C84">
        <w:rPr>
          <w:rFonts w:ascii="楷体_GB2312" w:hAnsi="宋体" w:cs="宋体" w:hint="eastAsia"/>
          <w:color w:val="333333"/>
          <w:kern w:val="0"/>
        </w:rPr>
        <w:br/>
        <w:t xml:space="preserve">　　（二）税务机关工作人员行为举止不符合文明服务规范要求的。</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第十一条</w:t>
      </w:r>
      <w:r w:rsidRPr="00791C84">
        <w:rPr>
          <w:rFonts w:ascii="宋体" w:hAnsi="宋体" w:cs="宋体" w:hint="eastAsia"/>
          <w:color w:val="333333"/>
          <w:kern w:val="0"/>
        </w:rPr>
        <w:t> </w:t>
      </w:r>
      <w:r w:rsidRPr="00791C84">
        <w:rPr>
          <w:rFonts w:ascii="楷体_GB2312" w:hAnsi="宋体" w:cs="宋体" w:hint="eastAsia"/>
          <w:color w:val="333333"/>
          <w:kern w:val="0"/>
        </w:rPr>
        <w:t>对服务质效的投诉，是指纳税人认为税务机关及其工作人员在履行纳税服务职责过程中未能提供优质便捷的服务而进行的投诉。具体包括：</w:t>
      </w:r>
      <w:r w:rsidRPr="00791C84">
        <w:rPr>
          <w:rFonts w:ascii="楷体_GB2312" w:hAnsi="宋体" w:cs="宋体" w:hint="eastAsia"/>
          <w:color w:val="333333"/>
          <w:kern w:val="0"/>
        </w:rPr>
        <w:br/>
        <w:t xml:space="preserve">　　（一）税务机关及其工作人员未准确掌握税收法律法规等相关规定，导致纳税人应享受未享受税收优惠政策的；</w:t>
      </w:r>
      <w:r w:rsidRPr="00791C84">
        <w:rPr>
          <w:rFonts w:ascii="楷体_GB2312" w:hAnsi="宋体" w:cs="宋体" w:hint="eastAsia"/>
          <w:color w:val="333333"/>
          <w:kern w:val="0"/>
        </w:rPr>
        <w:br/>
        <w:t xml:space="preserve">　　（二）税务机关及其工作人员未按规定落实首问责任、一次性告知、限时办结、办税公开等纳税服务制度的；</w:t>
      </w:r>
      <w:r w:rsidRPr="00791C84">
        <w:rPr>
          <w:rFonts w:ascii="楷体_GB2312" w:hAnsi="宋体" w:cs="宋体" w:hint="eastAsia"/>
          <w:color w:val="333333"/>
          <w:kern w:val="0"/>
        </w:rPr>
        <w:br/>
        <w:t xml:space="preserve">　　（三）税务机关及其工作人员未按办税事项“最多跑一次”服务承诺办理涉税业务的；</w:t>
      </w:r>
      <w:r w:rsidRPr="00791C84">
        <w:rPr>
          <w:rFonts w:ascii="楷体_GB2312" w:hAnsi="宋体" w:cs="宋体" w:hint="eastAsia"/>
          <w:color w:val="333333"/>
          <w:kern w:val="0"/>
        </w:rPr>
        <w:br/>
        <w:t xml:space="preserve">　　（四）税务机关未能向纳税人提供便利化办税渠道的；</w:t>
      </w:r>
      <w:r w:rsidRPr="00791C84">
        <w:rPr>
          <w:rFonts w:ascii="楷体_GB2312" w:hAnsi="宋体" w:cs="宋体" w:hint="eastAsia"/>
          <w:color w:val="333333"/>
          <w:kern w:val="0"/>
        </w:rPr>
        <w:br/>
        <w:t xml:space="preserve">　　（五）税务机关及其工作人员擅自要求纳税人提供规定以外资料的；</w:t>
      </w:r>
      <w:r w:rsidRPr="00791C84">
        <w:rPr>
          <w:rFonts w:ascii="楷体_GB2312" w:hAnsi="宋体" w:cs="宋体" w:hint="eastAsia"/>
          <w:color w:val="333333"/>
          <w:kern w:val="0"/>
        </w:rPr>
        <w:br/>
      </w:r>
      <w:r w:rsidRPr="00791C84">
        <w:rPr>
          <w:rFonts w:ascii="楷体_GB2312" w:hAnsi="宋体" w:cs="宋体" w:hint="eastAsia"/>
          <w:color w:val="333333"/>
          <w:kern w:val="0"/>
        </w:rPr>
        <w:lastRenderedPageBreak/>
        <w:t xml:space="preserve">　　（六）税务机关及其工作人员违反规定强制要求纳税人出具涉税</w:t>
      </w:r>
      <w:proofErr w:type="gramStart"/>
      <w:r w:rsidRPr="00791C84">
        <w:rPr>
          <w:rFonts w:ascii="楷体_GB2312" w:hAnsi="宋体" w:cs="宋体" w:hint="eastAsia"/>
          <w:color w:val="333333"/>
          <w:kern w:val="0"/>
        </w:rPr>
        <w:t>鉴证</w:t>
      </w:r>
      <w:proofErr w:type="gramEnd"/>
      <w:r w:rsidRPr="00791C84">
        <w:rPr>
          <w:rFonts w:ascii="楷体_GB2312" w:hAnsi="宋体" w:cs="宋体" w:hint="eastAsia"/>
          <w:color w:val="333333"/>
          <w:kern w:val="0"/>
        </w:rPr>
        <w:t>报告，违背纳税人意愿强制代理、指定代理的。</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第十二条</w:t>
      </w:r>
      <w:r w:rsidRPr="00791C84">
        <w:rPr>
          <w:rFonts w:ascii="宋体" w:hAnsi="宋体" w:cs="宋体" w:hint="eastAsia"/>
          <w:color w:val="333333"/>
          <w:kern w:val="0"/>
        </w:rPr>
        <w:t> </w:t>
      </w:r>
      <w:r w:rsidRPr="00791C84">
        <w:rPr>
          <w:rFonts w:ascii="楷体_GB2312" w:hAnsi="宋体" w:cs="宋体" w:hint="eastAsia"/>
          <w:color w:val="333333"/>
          <w:kern w:val="0"/>
        </w:rPr>
        <w:t>侵害纳税人合法权益的其他投诉，是指纳税人认为税务机关及其工作人员在履行纳税服务职责过程中未依法执行税收法律法规等相关规定，侵害纳税人的合法权益而进行的其他投诉。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第十三条</w:t>
      </w:r>
      <w:r w:rsidRPr="00791C84">
        <w:rPr>
          <w:rFonts w:ascii="宋体" w:hAnsi="宋体" w:cs="宋体" w:hint="eastAsia"/>
          <w:color w:val="333333"/>
          <w:kern w:val="0"/>
        </w:rPr>
        <w:t> </w:t>
      </w:r>
      <w:r w:rsidRPr="00791C84">
        <w:rPr>
          <w:rFonts w:ascii="楷体_GB2312" w:hAnsi="宋体" w:cs="宋体" w:hint="eastAsia"/>
          <w:color w:val="333333"/>
          <w:kern w:val="0"/>
        </w:rPr>
        <w:t>投诉内容存在以下情形的，不属于本办法所称纳税服务投诉的范围：</w:t>
      </w:r>
      <w:r w:rsidRPr="00791C84">
        <w:rPr>
          <w:rFonts w:ascii="楷体_GB2312" w:hAnsi="宋体" w:cs="宋体" w:hint="eastAsia"/>
          <w:color w:val="333333"/>
          <w:kern w:val="0"/>
        </w:rPr>
        <w:br/>
        <w:t xml:space="preserve">　　（一）违反法律、法规、规章有关规定的；</w:t>
      </w:r>
      <w:r w:rsidRPr="00791C84">
        <w:rPr>
          <w:rFonts w:ascii="楷体_GB2312" w:hAnsi="宋体" w:cs="宋体" w:hint="eastAsia"/>
          <w:color w:val="333333"/>
          <w:kern w:val="0"/>
        </w:rPr>
        <w:br/>
        <w:t xml:space="preserve">　　（二）针对法律、法规、规章和规范性文件规定进行投诉的;</w:t>
      </w:r>
      <w:r w:rsidRPr="00791C84">
        <w:rPr>
          <w:rFonts w:ascii="楷体_GB2312" w:hAnsi="宋体" w:cs="宋体" w:hint="eastAsia"/>
          <w:color w:val="333333"/>
          <w:kern w:val="0"/>
        </w:rPr>
        <w:br/>
        <w:t xml:space="preserve">　　（三）超出税务机关法定职责和权限的；</w:t>
      </w:r>
      <w:r w:rsidRPr="00791C84">
        <w:rPr>
          <w:rFonts w:ascii="楷体_GB2312" w:hAnsi="宋体" w:cs="宋体" w:hint="eastAsia"/>
          <w:color w:val="333333"/>
          <w:kern w:val="0"/>
        </w:rPr>
        <w:br/>
        <w:t xml:space="preserve">　　（四）不属于本办法投诉范围的其他情形。</w:t>
      </w:r>
    </w:p>
    <w:p w:rsidR="00BF5524" w:rsidRPr="00791C84" w:rsidRDefault="00BF5524" w:rsidP="000F5523">
      <w:pPr>
        <w:pStyle w:val="a6"/>
        <w:widowControl/>
        <w:shd w:val="clear" w:color="auto" w:fill="FFFFFF"/>
        <w:ind w:left="482" w:firstLineChars="0" w:firstLine="0"/>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第三章 提交与受理</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第十四条</w:t>
      </w:r>
      <w:r w:rsidRPr="00791C84">
        <w:rPr>
          <w:rFonts w:ascii="宋体" w:hAnsi="宋体" w:cs="宋体" w:hint="eastAsia"/>
          <w:color w:val="333333"/>
          <w:kern w:val="0"/>
        </w:rPr>
        <w:t> </w:t>
      </w:r>
      <w:r w:rsidRPr="00791C84">
        <w:rPr>
          <w:rFonts w:ascii="楷体_GB2312" w:hAnsi="宋体" w:cs="宋体" w:hint="eastAsia"/>
          <w:color w:val="333333"/>
          <w:kern w:val="0"/>
        </w:rPr>
        <w:t>纳税人可以通过网络、电话、信函或者当面等方式提出投诉。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第十五条</w:t>
      </w:r>
      <w:r w:rsidRPr="00791C84">
        <w:rPr>
          <w:rFonts w:ascii="宋体" w:hAnsi="宋体" w:cs="宋体" w:hint="eastAsia"/>
          <w:color w:val="333333"/>
          <w:kern w:val="0"/>
        </w:rPr>
        <w:t> </w:t>
      </w:r>
      <w:r w:rsidRPr="00791C84">
        <w:rPr>
          <w:rFonts w:ascii="楷体_GB2312" w:hAnsi="宋体" w:cs="宋体" w:hint="eastAsia"/>
          <w:color w:val="333333"/>
          <w:kern w:val="0"/>
        </w:rPr>
        <w:t>纳税人对纳税服务的投诉，可以向本级税务机关提交，也可以向其上级税务机关提交。</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第十六条</w:t>
      </w:r>
      <w:r w:rsidRPr="00791C84">
        <w:rPr>
          <w:rFonts w:ascii="宋体" w:hAnsi="宋体" w:cs="宋体" w:hint="eastAsia"/>
          <w:color w:val="333333"/>
          <w:kern w:val="0"/>
        </w:rPr>
        <w:t> </w:t>
      </w:r>
      <w:r w:rsidRPr="00791C84">
        <w:rPr>
          <w:rFonts w:ascii="楷体_GB2312" w:hAnsi="宋体" w:cs="宋体" w:hint="eastAsia"/>
          <w:color w:val="333333"/>
          <w:kern w:val="0"/>
        </w:rPr>
        <w:t>纳税人进行纳税服务投诉原则上以实名提出。</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第十七条</w:t>
      </w:r>
      <w:r w:rsidRPr="00791C84">
        <w:rPr>
          <w:rFonts w:ascii="宋体" w:hAnsi="宋体" w:cs="宋体" w:hint="eastAsia"/>
          <w:color w:val="333333"/>
          <w:kern w:val="0"/>
        </w:rPr>
        <w:t> </w:t>
      </w:r>
      <w:r w:rsidRPr="00791C84">
        <w:rPr>
          <w:rFonts w:ascii="楷体_GB2312" w:hAnsi="宋体" w:cs="宋体" w:hint="eastAsia"/>
          <w:color w:val="333333"/>
          <w:kern w:val="0"/>
        </w:rPr>
        <w:t>纳税人进行实名投诉，应当列明下列事项：</w:t>
      </w:r>
      <w:r w:rsidRPr="00791C84">
        <w:rPr>
          <w:rFonts w:ascii="楷体_GB2312" w:hAnsi="宋体" w:cs="宋体" w:hint="eastAsia"/>
          <w:color w:val="333333"/>
          <w:kern w:val="0"/>
        </w:rPr>
        <w:br/>
        <w:t xml:space="preserve">　　（一）投诉人的姓名（名称）、有效联系方式；</w:t>
      </w:r>
      <w:r w:rsidRPr="00791C84">
        <w:rPr>
          <w:rFonts w:ascii="楷体_GB2312" w:hAnsi="宋体" w:cs="宋体" w:hint="eastAsia"/>
          <w:color w:val="333333"/>
          <w:kern w:val="0"/>
        </w:rPr>
        <w:br/>
        <w:t xml:space="preserve">　　（二）被投诉单位名称或者被投诉个人的相关信息及其所属单位；</w:t>
      </w:r>
      <w:r w:rsidRPr="00791C84">
        <w:rPr>
          <w:rFonts w:ascii="楷体_GB2312" w:hAnsi="宋体" w:cs="宋体" w:hint="eastAsia"/>
          <w:color w:val="333333"/>
          <w:kern w:val="0"/>
        </w:rPr>
        <w:br/>
        <w:t xml:space="preserve">　　（三）投诉请求、主要事实、理由。</w:t>
      </w:r>
      <w:r w:rsidRPr="00791C84">
        <w:rPr>
          <w:rFonts w:ascii="楷体_GB2312" w:hAnsi="宋体" w:cs="宋体" w:hint="eastAsia"/>
          <w:color w:val="333333"/>
          <w:kern w:val="0"/>
        </w:rPr>
        <w:br/>
        <w:t xml:space="preserve">　　纳税人通过电话或者当面方式提出投诉的，税务机关在告知纳税人的情况下可以对投诉内容进行录音或者录像。</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第十八条</w:t>
      </w:r>
      <w:r w:rsidRPr="00791C84">
        <w:rPr>
          <w:rFonts w:ascii="宋体" w:hAnsi="宋体" w:cs="宋体" w:hint="eastAsia"/>
          <w:color w:val="333333"/>
          <w:kern w:val="0"/>
        </w:rPr>
        <w:t> </w:t>
      </w:r>
      <w:r w:rsidRPr="00791C84">
        <w:rPr>
          <w:rFonts w:ascii="楷体_GB2312" w:hAnsi="宋体" w:cs="宋体" w:hint="eastAsia"/>
          <w:color w:val="333333"/>
          <w:kern w:val="0"/>
        </w:rPr>
        <w:t>已就具体行政行为申请税务行政复议或者提起税务行政诉讼，但具体行政行为存在不符合文明规范言行问题的，可就该问题单独向税务机关进行投诉。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第十九条</w:t>
      </w:r>
      <w:r w:rsidRPr="00791C84">
        <w:rPr>
          <w:rFonts w:ascii="宋体" w:hAnsi="宋体" w:cs="宋体" w:hint="eastAsia"/>
          <w:color w:val="333333"/>
          <w:kern w:val="0"/>
        </w:rPr>
        <w:t> </w:t>
      </w:r>
      <w:r w:rsidRPr="00791C84">
        <w:rPr>
          <w:rFonts w:ascii="楷体_GB2312" w:hAnsi="宋体" w:cs="宋体" w:hint="eastAsia"/>
          <w:color w:val="333333"/>
          <w:kern w:val="0"/>
        </w:rPr>
        <w:t>纳税服务投诉符合本办法规定的投诉范围且属于下列情形的，税务机关应当受理：</w:t>
      </w:r>
      <w:r w:rsidRPr="00791C84">
        <w:rPr>
          <w:rFonts w:ascii="楷体_GB2312" w:hAnsi="宋体" w:cs="宋体" w:hint="eastAsia"/>
          <w:color w:val="333333"/>
          <w:kern w:val="0"/>
        </w:rPr>
        <w:br/>
        <w:t xml:space="preserve">　　（一）纳税人进行实名投诉，且投诉材料符合本办法第十七条要求；</w:t>
      </w:r>
      <w:r w:rsidRPr="00791C84">
        <w:rPr>
          <w:rFonts w:ascii="楷体_GB2312" w:hAnsi="宋体" w:cs="宋体" w:hint="eastAsia"/>
          <w:color w:val="333333"/>
          <w:kern w:val="0"/>
        </w:rPr>
        <w:br/>
        <w:t xml:space="preserve">　　（二）纳税人虽进行匿名投诉，但投诉的事实清楚、理由充分，有明确的被投诉人，投诉内容具有典型性。</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第二十条</w:t>
      </w:r>
      <w:r w:rsidRPr="00791C84">
        <w:rPr>
          <w:rFonts w:ascii="宋体" w:hAnsi="宋体" w:cs="宋体" w:hint="eastAsia"/>
          <w:color w:val="333333"/>
          <w:kern w:val="0"/>
        </w:rPr>
        <w:t> </w:t>
      </w:r>
      <w:r w:rsidRPr="00791C84">
        <w:rPr>
          <w:rFonts w:ascii="楷体_GB2312" w:hAnsi="宋体" w:cs="宋体" w:hint="eastAsia"/>
          <w:color w:val="333333"/>
          <w:kern w:val="0"/>
        </w:rPr>
        <w:t>属于下列情形的，税务机关不予受理：</w:t>
      </w:r>
      <w:r w:rsidRPr="00791C84">
        <w:rPr>
          <w:rFonts w:ascii="楷体_GB2312" w:hAnsi="宋体" w:cs="宋体" w:hint="eastAsia"/>
          <w:color w:val="333333"/>
          <w:kern w:val="0"/>
        </w:rPr>
        <w:br/>
        <w:t xml:space="preserve">　　（一）对税务机关已经处理完毕且经上级税务机关复核的相同投诉事项再次投诉的；</w:t>
      </w:r>
      <w:r w:rsidRPr="00791C84">
        <w:rPr>
          <w:rFonts w:ascii="楷体_GB2312" w:hAnsi="宋体" w:cs="宋体" w:hint="eastAsia"/>
          <w:color w:val="333333"/>
          <w:kern w:val="0"/>
        </w:rPr>
        <w:br/>
        <w:t xml:space="preserve">　　（二）对税务机关依法、依规受理，且正在办理的服务投诉再次投诉的；</w:t>
      </w:r>
      <w:r w:rsidRPr="00791C84">
        <w:rPr>
          <w:rFonts w:ascii="楷体_GB2312" w:hAnsi="宋体" w:cs="宋体" w:hint="eastAsia"/>
          <w:color w:val="333333"/>
          <w:kern w:val="0"/>
        </w:rPr>
        <w:br/>
        <w:t xml:space="preserve">　　（三）不属于本办法投诉范围的其他情形。</w:t>
      </w:r>
      <w:r w:rsidRPr="00791C84">
        <w:rPr>
          <w:rFonts w:ascii="楷体_GB2312" w:hAnsi="宋体" w:cs="宋体" w:hint="eastAsia"/>
          <w:color w:val="333333"/>
          <w:kern w:val="0"/>
        </w:rPr>
        <w:br/>
      </w:r>
      <w:r w:rsidRPr="00791C84">
        <w:rPr>
          <w:rFonts w:ascii="楷体_GB2312" w:hAnsi="宋体" w:cs="宋体" w:hint="eastAsia"/>
          <w:color w:val="333333"/>
          <w:kern w:val="0"/>
        </w:rPr>
        <w:lastRenderedPageBreak/>
        <w:t xml:space="preserve">　　</w:t>
      </w:r>
      <w:r w:rsidRPr="00791C84">
        <w:rPr>
          <w:rFonts w:ascii="楷体_GB2312" w:hAnsi="宋体" w:cs="宋体" w:hint="eastAsia"/>
          <w:b/>
          <w:bCs/>
          <w:color w:val="333333"/>
          <w:kern w:val="0"/>
        </w:rPr>
        <w:t>第二十一条</w:t>
      </w:r>
      <w:r w:rsidRPr="00791C84">
        <w:rPr>
          <w:rFonts w:ascii="宋体" w:hAnsi="宋体" w:cs="宋体" w:hint="eastAsia"/>
          <w:color w:val="333333"/>
          <w:kern w:val="0"/>
        </w:rPr>
        <w:t> </w:t>
      </w:r>
      <w:r w:rsidRPr="00791C84">
        <w:rPr>
          <w:rFonts w:ascii="楷体_GB2312" w:hAnsi="宋体" w:cs="宋体" w:hint="eastAsia"/>
          <w:color w:val="333333"/>
          <w:kern w:val="0"/>
        </w:rPr>
        <w:t>税务机关收到投诉后应于1个工作日内决定是否受理，并按照“谁主管、谁负责”的原则办理或转办。</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第二十二条</w:t>
      </w:r>
      <w:r w:rsidRPr="00791C84">
        <w:rPr>
          <w:rFonts w:ascii="宋体" w:hAnsi="宋体" w:cs="宋体" w:hint="eastAsia"/>
          <w:color w:val="333333"/>
          <w:kern w:val="0"/>
        </w:rPr>
        <w:t> </w:t>
      </w:r>
      <w:r w:rsidRPr="00791C84">
        <w:rPr>
          <w:rFonts w:ascii="楷体_GB2312" w:hAnsi="宋体" w:cs="宋体" w:hint="eastAsia"/>
          <w:color w:val="333333"/>
          <w:kern w:val="0"/>
        </w:rPr>
        <w:t>对于不予受理的实名投诉，税务机关应当以适当形式告知投诉人，并说明理由。逾期未告知的，视同自收到投诉后1个工作日内受理。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第二十三条</w:t>
      </w:r>
      <w:r w:rsidRPr="00791C84">
        <w:rPr>
          <w:rFonts w:ascii="宋体" w:hAnsi="宋体" w:cs="宋体" w:hint="eastAsia"/>
          <w:color w:val="333333"/>
          <w:kern w:val="0"/>
        </w:rPr>
        <w:t> </w:t>
      </w:r>
      <w:r w:rsidRPr="00791C84">
        <w:rPr>
          <w:rFonts w:ascii="楷体_GB2312" w:hAnsi="宋体" w:cs="宋体" w:hint="eastAsia"/>
          <w:color w:val="333333"/>
          <w:kern w:val="0"/>
        </w:rPr>
        <w:t>上级税务机关认为下级税务机关应当受理投诉而不受理或者不予受理的理由不成立的，可以责令其受理。</w:t>
      </w:r>
      <w:r w:rsidRPr="00791C84">
        <w:rPr>
          <w:rFonts w:ascii="楷体_GB2312" w:hAnsi="宋体" w:cs="宋体" w:hint="eastAsia"/>
          <w:color w:val="333333"/>
          <w:kern w:val="0"/>
        </w:rPr>
        <w:br/>
        <w:t xml:space="preserve">　　上级税务机关认为有必要的，可以直接受理应由下级税务机关受理的纳税服务投诉。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第二十四条</w:t>
      </w:r>
      <w:r w:rsidRPr="00791C84">
        <w:rPr>
          <w:rFonts w:ascii="宋体" w:hAnsi="宋体" w:cs="宋体" w:hint="eastAsia"/>
          <w:color w:val="333333"/>
          <w:kern w:val="0"/>
        </w:rPr>
        <w:t> </w:t>
      </w:r>
      <w:r w:rsidRPr="00791C84">
        <w:rPr>
          <w:rFonts w:ascii="楷体_GB2312" w:hAnsi="宋体" w:cs="宋体" w:hint="eastAsia"/>
          <w:color w:val="333333"/>
          <w:kern w:val="0"/>
        </w:rPr>
        <w:t>纳税人的同一投诉事项涉及两个以上税务机关的，应当</w:t>
      </w:r>
      <w:proofErr w:type="gramStart"/>
      <w:r w:rsidRPr="00791C84">
        <w:rPr>
          <w:rFonts w:ascii="楷体_GB2312" w:hAnsi="宋体" w:cs="宋体" w:hint="eastAsia"/>
          <w:color w:val="333333"/>
          <w:kern w:val="0"/>
        </w:rPr>
        <w:t>由首诉税务机关</w:t>
      </w:r>
      <w:proofErr w:type="gramEnd"/>
      <w:r w:rsidRPr="00791C84">
        <w:rPr>
          <w:rFonts w:ascii="楷体_GB2312" w:hAnsi="宋体" w:cs="宋体" w:hint="eastAsia"/>
          <w:color w:val="333333"/>
          <w:kern w:val="0"/>
        </w:rPr>
        <w:t>牵头协调处理。</w:t>
      </w:r>
      <w:proofErr w:type="gramStart"/>
      <w:r w:rsidRPr="00791C84">
        <w:rPr>
          <w:rFonts w:ascii="楷体_GB2312" w:hAnsi="宋体" w:cs="宋体" w:hint="eastAsia"/>
          <w:color w:val="333333"/>
          <w:kern w:val="0"/>
        </w:rPr>
        <w:t>首诉税务机关</w:t>
      </w:r>
      <w:proofErr w:type="gramEnd"/>
      <w:r w:rsidRPr="00791C84">
        <w:rPr>
          <w:rFonts w:ascii="楷体_GB2312" w:hAnsi="宋体" w:cs="宋体" w:hint="eastAsia"/>
          <w:color w:val="333333"/>
          <w:kern w:val="0"/>
        </w:rPr>
        <w:t>协调不成功的，应当向上级税务机关申请协调处理。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第二十五条</w:t>
      </w:r>
      <w:r w:rsidRPr="00791C84">
        <w:rPr>
          <w:rFonts w:ascii="宋体" w:hAnsi="宋体" w:cs="宋体" w:hint="eastAsia"/>
          <w:color w:val="333333"/>
          <w:kern w:val="0"/>
        </w:rPr>
        <w:t> </w:t>
      </w:r>
      <w:r w:rsidRPr="00791C84">
        <w:rPr>
          <w:rFonts w:ascii="楷体_GB2312" w:hAnsi="宋体" w:cs="宋体" w:hint="eastAsia"/>
          <w:color w:val="333333"/>
          <w:kern w:val="0"/>
        </w:rPr>
        <w:t>纳税人就同一事项通过不同渠道分别投诉的，税务机关接收后可合并办理。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第二十六条</w:t>
      </w:r>
      <w:r w:rsidRPr="00791C84">
        <w:rPr>
          <w:rFonts w:ascii="宋体" w:hAnsi="宋体" w:cs="宋体" w:hint="eastAsia"/>
          <w:color w:val="333333"/>
          <w:kern w:val="0"/>
        </w:rPr>
        <w:t> </w:t>
      </w:r>
      <w:r w:rsidRPr="00791C84">
        <w:rPr>
          <w:rFonts w:ascii="楷体_GB2312" w:hAnsi="宋体" w:cs="宋体" w:hint="eastAsia"/>
          <w:color w:val="333333"/>
          <w:kern w:val="0"/>
        </w:rPr>
        <w:t>税务机关应当建立纳税服务投诉事项登记制度，记录投诉时间、投诉人、被投诉人、联系方式、投诉内容、受理情况以及办理结果等有关内容。</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第二十七条</w:t>
      </w:r>
      <w:r w:rsidRPr="00791C84">
        <w:rPr>
          <w:rFonts w:ascii="宋体" w:hAnsi="宋体" w:cs="宋体" w:hint="eastAsia"/>
          <w:color w:val="333333"/>
          <w:kern w:val="0"/>
        </w:rPr>
        <w:t> </w:t>
      </w:r>
      <w:r w:rsidRPr="00791C84">
        <w:rPr>
          <w:rFonts w:ascii="楷体_GB2312" w:hAnsi="宋体" w:cs="宋体" w:hint="eastAsia"/>
          <w:color w:val="333333"/>
          <w:kern w:val="0"/>
        </w:rPr>
        <w:t>各级税务机关应当向纳税人公开负责纳税服务投诉机构的通讯地址、投诉电话、税务网站和其他便利投诉的事项。</w:t>
      </w:r>
    </w:p>
    <w:p w:rsidR="00BF5524" w:rsidRPr="00791C84" w:rsidRDefault="00BF5524" w:rsidP="000F5523">
      <w:pPr>
        <w:pStyle w:val="a6"/>
        <w:widowControl/>
        <w:shd w:val="clear" w:color="auto" w:fill="FFFFFF"/>
        <w:ind w:left="482" w:firstLineChars="0" w:firstLine="0"/>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第四章 调查与处理</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第二十八条</w:t>
      </w:r>
      <w:r w:rsidRPr="00791C84">
        <w:rPr>
          <w:rFonts w:ascii="宋体" w:hAnsi="宋体" w:cs="宋体" w:hint="eastAsia"/>
          <w:color w:val="333333"/>
          <w:kern w:val="0"/>
        </w:rPr>
        <w:t> </w:t>
      </w:r>
      <w:r w:rsidRPr="00791C84">
        <w:rPr>
          <w:rFonts w:ascii="楷体_GB2312" w:hAnsi="宋体" w:cs="宋体" w:hint="eastAsia"/>
          <w:color w:val="333333"/>
          <w:kern w:val="0"/>
        </w:rPr>
        <w:t>税务机关调查处理投诉事项，应依法依规、实事求是、注重调解，化解征纳争议。</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第二十九条</w:t>
      </w:r>
      <w:r w:rsidRPr="00791C84">
        <w:rPr>
          <w:rFonts w:ascii="宋体" w:hAnsi="宋体" w:cs="宋体" w:hint="eastAsia"/>
          <w:color w:val="333333"/>
          <w:kern w:val="0"/>
        </w:rPr>
        <w:t> </w:t>
      </w:r>
      <w:r w:rsidRPr="00791C84">
        <w:rPr>
          <w:rFonts w:ascii="楷体_GB2312" w:hAnsi="宋体" w:cs="宋体" w:hint="eastAsia"/>
          <w:color w:val="333333"/>
          <w:kern w:val="0"/>
        </w:rPr>
        <w:t>税务机关调查人员与投诉事项或者投诉人、被投诉人有利害关系的，应当回避。</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第三十条</w:t>
      </w:r>
      <w:r w:rsidRPr="00791C84">
        <w:rPr>
          <w:rFonts w:ascii="宋体" w:hAnsi="宋体" w:cs="宋体" w:hint="eastAsia"/>
          <w:color w:val="333333"/>
          <w:kern w:val="0"/>
        </w:rPr>
        <w:t> </w:t>
      </w:r>
      <w:r w:rsidRPr="00791C84">
        <w:rPr>
          <w:rFonts w:ascii="楷体_GB2312" w:hAnsi="宋体" w:cs="宋体" w:hint="eastAsia"/>
          <w:color w:val="333333"/>
          <w:kern w:val="0"/>
        </w:rPr>
        <w:t>调查纳税服务投诉事项，应当由两名以上工作人员参加。一般流程为：</w:t>
      </w:r>
      <w:r w:rsidRPr="00791C84">
        <w:rPr>
          <w:rFonts w:ascii="楷体_GB2312" w:hAnsi="宋体" w:cs="宋体" w:hint="eastAsia"/>
          <w:color w:val="333333"/>
          <w:kern w:val="0"/>
        </w:rPr>
        <w:br/>
        <w:t xml:space="preserve">　　（一）核实情况。查阅文件资料，调取证据，听取双方陈述事实和理由，必要时可向其他组织和人员调查或实地核查；</w:t>
      </w:r>
      <w:r w:rsidRPr="00791C84">
        <w:rPr>
          <w:rFonts w:ascii="楷体_GB2312" w:hAnsi="宋体" w:cs="宋体" w:hint="eastAsia"/>
          <w:color w:val="333333"/>
          <w:kern w:val="0"/>
        </w:rPr>
        <w:br/>
        <w:t xml:space="preserve">　　（二）沟通调解。与投诉人、被投诉人确认基本事实，强化沟通，化解矛盾，促进双方就处理意见形成共识；</w:t>
      </w:r>
      <w:r w:rsidRPr="00791C84">
        <w:rPr>
          <w:rFonts w:ascii="楷体_GB2312" w:hAnsi="宋体" w:cs="宋体" w:hint="eastAsia"/>
          <w:color w:val="333333"/>
          <w:kern w:val="0"/>
        </w:rPr>
        <w:br/>
        <w:t xml:space="preserve">　　（三）提出意见。依照有关法律、法规、规章及其他有关规定提出处理意见。</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第三十一条</w:t>
      </w:r>
      <w:r w:rsidRPr="00791C84">
        <w:rPr>
          <w:rFonts w:ascii="宋体" w:hAnsi="宋体" w:cs="宋体" w:hint="eastAsia"/>
          <w:color w:val="333333"/>
          <w:kern w:val="0"/>
        </w:rPr>
        <w:t> </w:t>
      </w:r>
      <w:r w:rsidRPr="00791C84">
        <w:rPr>
          <w:rFonts w:ascii="楷体_GB2312" w:hAnsi="宋体" w:cs="宋体" w:hint="eastAsia"/>
          <w:color w:val="333333"/>
          <w:kern w:val="0"/>
        </w:rPr>
        <w:t>税务机关对各类服务投诉应限期办结。对服务言行类投诉，自受理之日起5个工作日内办结；服务质效类、其他侵害纳税人合法权益类投诉，自受理之日起10个工作日内办结。</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第三十二条</w:t>
      </w:r>
      <w:r w:rsidRPr="00791C84">
        <w:rPr>
          <w:rFonts w:ascii="宋体" w:hAnsi="宋体" w:cs="宋体" w:hint="eastAsia"/>
          <w:color w:val="333333"/>
          <w:kern w:val="0"/>
        </w:rPr>
        <w:t> </w:t>
      </w:r>
      <w:r w:rsidRPr="00791C84">
        <w:rPr>
          <w:rFonts w:ascii="楷体_GB2312" w:hAnsi="宋体" w:cs="宋体" w:hint="eastAsia"/>
          <w:color w:val="333333"/>
          <w:kern w:val="0"/>
        </w:rPr>
        <w:t>属于下列情形的，税务机关应快速处理，自受理之日起3个工作日内办结。</w:t>
      </w:r>
      <w:r w:rsidRPr="00791C84">
        <w:rPr>
          <w:rFonts w:ascii="楷体_GB2312" w:hAnsi="宋体" w:cs="宋体" w:hint="eastAsia"/>
          <w:color w:val="333333"/>
          <w:kern w:val="0"/>
        </w:rPr>
        <w:br/>
        <w:t xml:space="preserve">　　（一）本办法第十一条第一项所规定的情形；</w:t>
      </w:r>
      <w:r w:rsidRPr="00791C84">
        <w:rPr>
          <w:rFonts w:ascii="楷体_GB2312" w:hAnsi="宋体" w:cs="宋体" w:hint="eastAsia"/>
          <w:color w:val="333333"/>
          <w:kern w:val="0"/>
        </w:rPr>
        <w:br/>
      </w:r>
      <w:r w:rsidRPr="00791C84">
        <w:rPr>
          <w:rFonts w:ascii="楷体_GB2312" w:hAnsi="宋体" w:cs="宋体" w:hint="eastAsia"/>
          <w:color w:val="333333"/>
          <w:kern w:val="0"/>
        </w:rPr>
        <w:lastRenderedPageBreak/>
        <w:t xml:space="preserve">　　（二）自然人纳税人提出的个人所得税服务投诉；</w:t>
      </w:r>
      <w:r w:rsidRPr="00791C84">
        <w:rPr>
          <w:rFonts w:ascii="楷体_GB2312" w:hAnsi="宋体" w:cs="宋体" w:hint="eastAsia"/>
          <w:color w:val="333333"/>
          <w:kern w:val="0"/>
        </w:rPr>
        <w:br/>
        <w:t xml:space="preserve">　　（三）自然人缴费人提出的社会保险费和非税收入征缴服务投诉；</w:t>
      </w:r>
      <w:r w:rsidRPr="00791C84">
        <w:rPr>
          <w:rFonts w:ascii="楷体_GB2312" w:hAnsi="宋体" w:cs="宋体" w:hint="eastAsia"/>
          <w:color w:val="333333"/>
          <w:kern w:val="0"/>
        </w:rPr>
        <w:br/>
        <w:t xml:space="preserve">　　（四）涉及其他重大政策落实的服务投诉。</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第三十三条</w:t>
      </w:r>
      <w:r w:rsidRPr="00791C84">
        <w:rPr>
          <w:rFonts w:ascii="宋体" w:hAnsi="宋体" w:cs="宋体" w:hint="eastAsia"/>
          <w:color w:val="333333"/>
          <w:kern w:val="0"/>
        </w:rPr>
        <w:t> </w:t>
      </w:r>
      <w:r w:rsidRPr="00791C84">
        <w:rPr>
          <w:rFonts w:ascii="楷体_GB2312" w:hAnsi="宋体" w:cs="宋体" w:hint="eastAsia"/>
          <w:color w:val="333333"/>
          <w:kern w:val="0"/>
        </w:rPr>
        <w:t>服务投诉因情况复杂不能按期办结的，经受理税务机关纳税服务部门负责人批准，可适当延长办理期限，最长不得超过10个工作日，同时向转办部门进行说明并向投诉人做好解释。</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第三十四条</w:t>
      </w:r>
      <w:r w:rsidRPr="00791C84">
        <w:rPr>
          <w:rFonts w:ascii="宋体" w:hAnsi="宋体" w:cs="宋体" w:hint="eastAsia"/>
          <w:color w:val="333333"/>
          <w:kern w:val="0"/>
        </w:rPr>
        <w:t> </w:t>
      </w:r>
      <w:r w:rsidRPr="00791C84">
        <w:rPr>
          <w:rFonts w:ascii="楷体_GB2312" w:hAnsi="宋体" w:cs="宋体" w:hint="eastAsia"/>
          <w:color w:val="333333"/>
          <w:kern w:val="0"/>
        </w:rPr>
        <w:t>属于下列情形的，税务机关可即时处理：</w:t>
      </w:r>
      <w:r w:rsidRPr="00791C84">
        <w:rPr>
          <w:rFonts w:ascii="楷体_GB2312" w:hAnsi="宋体" w:cs="宋体" w:hint="eastAsia"/>
          <w:color w:val="333333"/>
          <w:kern w:val="0"/>
        </w:rPr>
        <w:br/>
        <w:t xml:space="preserve">　　（一）纳税人当场提出投诉，事实简单、清楚，不需要进行调查的；</w:t>
      </w:r>
      <w:r w:rsidRPr="00791C84">
        <w:rPr>
          <w:rFonts w:ascii="楷体_GB2312" w:hAnsi="宋体" w:cs="宋体" w:hint="eastAsia"/>
          <w:color w:val="333333"/>
          <w:kern w:val="0"/>
        </w:rPr>
        <w:br/>
        <w:t xml:space="preserve">　　（二）一定时期内集中发生的同一投诉事项且已有明确处理意见的。</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第三十五条</w:t>
      </w:r>
      <w:r w:rsidRPr="00791C84">
        <w:rPr>
          <w:rFonts w:ascii="宋体" w:hAnsi="宋体" w:cs="宋体" w:hint="eastAsia"/>
          <w:color w:val="333333"/>
          <w:kern w:val="0"/>
        </w:rPr>
        <w:t> </w:t>
      </w:r>
      <w:r w:rsidRPr="00791C84">
        <w:rPr>
          <w:rFonts w:ascii="楷体_GB2312" w:hAnsi="宋体" w:cs="宋体" w:hint="eastAsia"/>
          <w:color w:val="333333"/>
          <w:kern w:val="0"/>
        </w:rPr>
        <w:t>纳税人当场投诉事实成立的，被投诉人应当立即停止或者改正被投诉的行为，并向纳税人赔礼道歉，税务机关应当视情节轻重给予被投诉人相应处理；投诉事实不成立的，处理投诉事项的税务机关工作人员应当向纳税人说明理由。</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第三十六条</w:t>
      </w:r>
      <w:r w:rsidRPr="00791C84">
        <w:rPr>
          <w:rFonts w:ascii="宋体" w:hAnsi="宋体" w:cs="宋体" w:hint="eastAsia"/>
          <w:color w:val="333333"/>
          <w:kern w:val="0"/>
        </w:rPr>
        <w:t> </w:t>
      </w:r>
      <w:r w:rsidRPr="00791C84">
        <w:rPr>
          <w:rFonts w:ascii="楷体_GB2312" w:hAnsi="宋体" w:cs="宋体" w:hint="eastAsia"/>
          <w:color w:val="333333"/>
          <w:kern w:val="0"/>
        </w:rPr>
        <w:t>调查过程中发生下列情形之一的，应当终结调查，并向纳税人说明理由：</w:t>
      </w:r>
      <w:r w:rsidRPr="00791C84">
        <w:rPr>
          <w:rFonts w:ascii="楷体_GB2312" w:hAnsi="宋体" w:cs="宋体" w:hint="eastAsia"/>
          <w:color w:val="333333"/>
          <w:kern w:val="0"/>
        </w:rPr>
        <w:br/>
        <w:t xml:space="preserve">　　（一）投诉事实经查不属于纳税服务投诉事项的；</w:t>
      </w:r>
      <w:r w:rsidRPr="00791C84">
        <w:rPr>
          <w:rFonts w:ascii="楷体_GB2312" w:hAnsi="宋体" w:cs="宋体" w:hint="eastAsia"/>
          <w:color w:val="333333"/>
          <w:kern w:val="0"/>
        </w:rPr>
        <w:br/>
        <w:t xml:space="preserve">　　（二）投诉内容不具体，无法联系投诉人或者投诉人拒不配合调查，导致无法调查核实的；</w:t>
      </w:r>
      <w:r w:rsidRPr="00791C84">
        <w:rPr>
          <w:rFonts w:ascii="楷体_GB2312" w:hAnsi="宋体" w:cs="宋体" w:hint="eastAsia"/>
          <w:color w:val="333333"/>
          <w:kern w:val="0"/>
        </w:rPr>
        <w:br/>
        <w:t xml:space="preserve">　　（三）投诉人自行撤销投诉，经核实确实不需要进一步调查的；</w:t>
      </w:r>
      <w:r w:rsidRPr="00791C84">
        <w:rPr>
          <w:rFonts w:ascii="楷体_GB2312" w:hAnsi="宋体" w:cs="宋体" w:hint="eastAsia"/>
          <w:color w:val="333333"/>
          <w:kern w:val="0"/>
        </w:rPr>
        <w:br/>
        <w:t xml:space="preserve">　　（四）已经处理反馈的投诉事项，投诉人就同一事项再次投诉，没有提供新证据的；</w:t>
      </w:r>
      <w:r w:rsidRPr="00791C84">
        <w:rPr>
          <w:rFonts w:ascii="楷体_GB2312" w:hAnsi="宋体" w:cs="宋体" w:hint="eastAsia"/>
          <w:color w:val="333333"/>
          <w:kern w:val="0"/>
        </w:rPr>
        <w:br/>
        <w:t xml:space="preserve">　　（五）调查过程中发现不属于税务机关职责范围的。</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第三十七条</w:t>
      </w:r>
      <w:r w:rsidRPr="00791C84">
        <w:rPr>
          <w:rFonts w:ascii="宋体" w:hAnsi="宋体" w:cs="宋体" w:hint="eastAsia"/>
          <w:color w:val="333333"/>
          <w:kern w:val="0"/>
        </w:rPr>
        <w:t> </w:t>
      </w:r>
      <w:r w:rsidRPr="00791C84">
        <w:rPr>
          <w:rFonts w:ascii="楷体_GB2312" w:hAnsi="宋体" w:cs="宋体" w:hint="eastAsia"/>
          <w:color w:val="333333"/>
          <w:kern w:val="0"/>
        </w:rPr>
        <w:t>税务机关根据调查核实的情况，对纳税人投诉的事项分别</w:t>
      </w:r>
      <w:proofErr w:type="gramStart"/>
      <w:r w:rsidRPr="00791C84">
        <w:rPr>
          <w:rFonts w:ascii="楷体_GB2312" w:hAnsi="宋体" w:cs="宋体" w:hint="eastAsia"/>
          <w:color w:val="333333"/>
          <w:kern w:val="0"/>
        </w:rPr>
        <w:t>作出</w:t>
      </w:r>
      <w:proofErr w:type="gramEnd"/>
      <w:r w:rsidRPr="00791C84">
        <w:rPr>
          <w:rFonts w:ascii="楷体_GB2312" w:hAnsi="宋体" w:cs="宋体" w:hint="eastAsia"/>
          <w:color w:val="333333"/>
          <w:kern w:val="0"/>
        </w:rPr>
        <w:t>如下处理：</w:t>
      </w:r>
      <w:r w:rsidRPr="00791C84">
        <w:rPr>
          <w:rFonts w:ascii="楷体_GB2312" w:hAnsi="宋体" w:cs="宋体" w:hint="eastAsia"/>
          <w:color w:val="333333"/>
          <w:kern w:val="0"/>
        </w:rPr>
        <w:br/>
        <w:t xml:space="preserve">　　（一）投诉情况属实的，责令被投诉人限期改正，并视情节轻重分别给予被投诉人相应的处理；</w:t>
      </w:r>
      <w:r w:rsidRPr="00791C84">
        <w:rPr>
          <w:rFonts w:ascii="楷体_GB2312" w:hAnsi="宋体" w:cs="宋体" w:hint="eastAsia"/>
          <w:color w:val="333333"/>
          <w:kern w:val="0"/>
        </w:rPr>
        <w:br/>
        <w:t xml:space="preserve">　　（二）投诉情况不属实的，向投诉人说明理由。</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第三十八条</w:t>
      </w:r>
      <w:r w:rsidRPr="00791C84">
        <w:rPr>
          <w:rFonts w:ascii="宋体" w:hAnsi="宋体" w:cs="宋体" w:hint="eastAsia"/>
          <w:color w:val="333333"/>
          <w:kern w:val="0"/>
        </w:rPr>
        <w:t> </w:t>
      </w:r>
      <w:r w:rsidRPr="00791C84">
        <w:rPr>
          <w:rFonts w:ascii="楷体_GB2312" w:hAnsi="宋体" w:cs="宋体" w:hint="eastAsia"/>
          <w:color w:val="333333"/>
          <w:kern w:val="0"/>
        </w:rPr>
        <w:t>税务机关应在规定时限内将处理结果以适当形式向投诉人反馈。</w:t>
      </w:r>
      <w:r w:rsidRPr="00791C84">
        <w:rPr>
          <w:rFonts w:ascii="楷体_GB2312" w:hAnsi="宋体" w:cs="宋体" w:hint="eastAsia"/>
          <w:color w:val="333333"/>
          <w:kern w:val="0"/>
        </w:rPr>
        <w:br/>
        <w:t xml:space="preserve">　　反馈时应告知投诉人投诉是否属实，对投诉人权益造成损害的行为是否终止或改正；不属实的投诉应说明理由。</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第三十九条</w:t>
      </w:r>
      <w:r w:rsidRPr="00791C84">
        <w:rPr>
          <w:rFonts w:ascii="宋体" w:hAnsi="宋体" w:cs="宋体" w:hint="eastAsia"/>
          <w:color w:val="333333"/>
          <w:kern w:val="0"/>
        </w:rPr>
        <w:t> </w:t>
      </w:r>
      <w:r w:rsidRPr="00791C84">
        <w:rPr>
          <w:rFonts w:ascii="楷体_GB2312" w:hAnsi="宋体" w:cs="宋体" w:hint="eastAsia"/>
          <w:color w:val="333333"/>
          <w:kern w:val="0"/>
        </w:rPr>
        <w:t>投诉人对税务机关反馈的处理情况有异议的，税务机关应当决定是否开展补充调查以及是否重新</w:t>
      </w:r>
      <w:proofErr w:type="gramStart"/>
      <w:r w:rsidRPr="00791C84">
        <w:rPr>
          <w:rFonts w:ascii="楷体_GB2312" w:hAnsi="宋体" w:cs="宋体" w:hint="eastAsia"/>
          <w:color w:val="333333"/>
          <w:kern w:val="0"/>
        </w:rPr>
        <w:t>作出</w:t>
      </w:r>
      <w:proofErr w:type="gramEnd"/>
      <w:r w:rsidRPr="00791C84">
        <w:rPr>
          <w:rFonts w:ascii="楷体_GB2312" w:hAnsi="宋体" w:cs="宋体" w:hint="eastAsia"/>
          <w:color w:val="333333"/>
          <w:kern w:val="0"/>
        </w:rPr>
        <w:t>处理结果。</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第四十条</w:t>
      </w:r>
      <w:r w:rsidRPr="00791C84">
        <w:rPr>
          <w:rFonts w:ascii="宋体" w:hAnsi="宋体" w:cs="宋体" w:hint="eastAsia"/>
          <w:color w:val="333333"/>
          <w:kern w:val="0"/>
        </w:rPr>
        <w:t> </w:t>
      </w:r>
      <w:r w:rsidRPr="00791C84">
        <w:rPr>
          <w:rFonts w:ascii="楷体_GB2312" w:hAnsi="宋体" w:cs="宋体" w:hint="eastAsia"/>
          <w:color w:val="333333"/>
          <w:kern w:val="0"/>
        </w:rPr>
        <w:t>投诉人认为处理结果显失公正的，可向上级税务机关提出复核申请。上级税务机关自受理之日起，10个工作日内</w:t>
      </w:r>
      <w:proofErr w:type="gramStart"/>
      <w:r w:rsidRPr="00791C84">
        <w:rPr>
          <w:rFonts w:ascii="楷体_GB2312" w:hAnsi="宋体" w:cs="宋体" w:hint="eastAsia"/>
          <w:color w:val="333333"/>
          <w:kern w:val="0"/>
        </w:rPr>
        <w:t>作出</w:t>
      </w:r>
      <w:proofErr w:type="gramEnd"/>
      <w:r w:rsidRPr="00791C84">
        <w:rPr>
          <w:rFonts w:ascii="楷体_GB2312" w:hAnsi="宋体" w:cs="宋体" w:hint="eastAsia"/>
          <w:color w:val="333333"/>
          <w:kern w:val="0"/>
        </w:rPr>
        <w:t>复核意见。</w:t>
      </w:r>
      <w:r w:rsidRPr="00791C84">
        <w:rPr>
          <w:rFonts w:ascii="楷体_GB2312" w:hAnsi="宋体" w:cs="宋体" w:hint="eastAsia"/>
          <w:color w:val="333333"/>
          <w:kern w:val="0"/>
        </w:rPr>
        <w:br/>
      </w:r>
      <w:r w:rsidRPr="00791C84">
        <w:rPr>
          <w:rFonts w:ascii="楷体_GB2312" w:hAnsi="宋体" w:cs="宋体" w:hint="eastAsia"/>
          <w:color w:val="333333"/>
          <w:kern w:val="0"/>
        </w:rPr>
        <w:lastRenderedPageBreak/>
        <w:t xml:space="preserve">　　</w:t>
      </w:r>
      <w:r w:rsidRPr="00791C84">
        <w:rPr>
          <w:rFonts w:ascii="楷体_GB2312" w:hAnsi="宋体" w:cs="宋体" w:hint="eastAsia"/>
          <w:b/>
          <w:bCs/>
          <w:color w:val="333333"/>
          <w:kern w:val="0"/>
        </w:rPr>
        <w:t>第四十一条</w:t>
      </w:r>
      <w:r w:rsidRPr="00791C84">
        <w:rPr>
          <w:rFonts w:ascii="宋体" w:hAnsi="宋体" w:cs="宋体" w:hint="eastAsia"/>
          <w:color w:val="333333"/>
          <w:kern w:val="0"/>
        </w:rPr>
        <w:t> </w:t>
      </w:r>
      <w:r w:rsidRPr="00791C84">
        <w:rPr>
          <w:rFonts w:ascii="楷体_GB2312" w:hAnsi="宋体" w:cs="宋体" w:hint="eastAsia"/>
          <w:color w:val="333333"/>
          <w:kern w:val="0"/>
        </w:rPr>
        <w:t>税务机关及其工作人员阻拦、限制投诉人投诉或者打击报复投诉人的，由其上级机关依法依规追究责任。</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第四十二条</w:t>
      </w:r>
      <w:r w:rsidRPr="00791C84">
        <w:rPr>
          <w:rFonts w:ascii="宋体" w:hAnsi="宋体" w:cs="宋体" w:hint="eastAsia"/>
          <w:color w:val="333333"/>
          <w:kern w:val="0"/>
        </w:rPr>
        <w:t> </w:t>
      </w:r>
      <w:r w:rsidRPr="00791C84">
        <w:rPr>
          <w:rFonts w:ascii="楷体_GB2312" w:hAnsi="宋体" w:cs="宋体" w:hint="eastAsia"/>
          <w:color w:val="333333"/>
          <w:kern w:val="0"/>
        </w:rPr>
        <w:t>投诉人捏造事实、恶意投诉，或者干扰和影响正常工作秩序，对税务机关、税务人员造成负面影响的，投诉人应依法承担相应责任。</w:t>
      </w:r>
    </w:p>
    <w:p w:rsidR="00BF5524" w:rsidRPr="00791C84" w:rsidRDefault="00BF5524" w:rsidP="000F5523">
      <w:pPr>
        <w:pStyle w:val="a6"/>
        <w:widowControl/>
        <w:shd w:val="clear" w:color="auto" w:fill="FFFFFF"/>
        <w:ind w:left="482" w:firstLineChars="0" w:firstLine="0"/>
        <w:contextualSpacing w:val="0"/>
        <w:jc w:val="center"/>
        <w:rPr>
          <w:rFonts w:ascii="楷体_GB2312" w:hAnsi="宋体" w:cs="宋体"/>
          <w:color w:val="333333"/>
          <w:kern w:val="0"/>
          <w:sz w:val="24"/>
        </w:rPr>
      </w:pPr>
      <w:r w:rsidRPr="00791C84">
        <w:rPr>
          <w:rFonts w:ascii="楷体_GB2312" w:hAnsi="宋体" w:cs="宋体" w:hint="eastAsia"/>
          <w:b/>
          <w:bCs/>
          <w:color w:val="333333"/>
          <w:kern w:val="0"/>
          <w:sz w:val="24"/>
        </w:rPr>
        <w:t>第五章 指导与监督</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第四十三条</w:t>
      </w:r>
      <w:r w:rsidRPr="00791C84">
        <w:rPr>
          <w:rFonts w:ascii="宋体" w:hAnsi="宋体" w:cs="宋体" w:hint="eastAsia"/>
          <w:color w:val="333333"/>
          <w:kern w:val="0"/>
        </w:rPr>
        <w:t> </w:t>
      </w:r>
      <w:r w:rsidRPr="00791C84">
        <w:rPr>
          <w:rFonts w:ascii="楷体_GB2312" w:hAnsi="宋体" w:cs="宋体" w:hint="eastAsia"/>
          <w:color w:val="333333"/>
          <w:kern w:val="0"/>
        </w:rPr>
        <w:t>上级税务机关应当加强对下级税务机关纳税服务投诉工作的指导与监督，督促及时、规范处理。</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第四十四条</w:t>
      </w:r>
      <w:r w:rsidRPr="00791C84">
        <w:rPr>
          <w:rFonts w:ascii="宋体" w:hAnsi="宋体" w:cs="宋体" w:hint="eastAsia"/>
          <w:color w:val="333333"/>
          <w:kern w:val="0"/>
        </w:rPr>
        <w:t> </w:t>
      </w:r>
      <w:r w:rsidRPr="00791C84">
        <w:rPr>
          <w:rFonts w:ascii="楷体_GB2312" w:hAnsi="宋体" w:cs="宋体" w:hint="eastAsia"/>
          <w:color w:val="333333"/>
          <w:kern w:val="0"/>
        </w:rPr>
        <w:t>各级税务机关对于办理纳税服务投诉过程中发现的有关税收制度或者行政执法中存在的普遍性问题，应当向有关部门提出合理化建议。</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第四十五条</w:t>
      </w:r>
      <w:r w:rsidRPr="00791C84">
        <w:rPr>
          <w:rFonts w:ascii="宋体" w:hAnsi="宋体" w:cs="宋体" w:hint="eastAsia"/>
          <w:color w:val="333333"/>
          <w:kern w:val="0"/>
        </w:rPr>
        <w:t> </w:t>
      </w:r>
      <w:r w:rsidRPr="00791C84">
        <w:rPr>
          <w:rFonts w:ascii="楷体_GB2312" w:hAnsi="宋体" w:cs="宋体" w:hint="eastAsia"/>
          <w:color w:val="333333"/>
          <w:kern w:val="0"/>
        </w:rPr>
        <w:t>各级税务机关应当积极依托信息化手段，规范流程、强化监督，不断提高纳税服务投诉处理质效。</w:t>
      </w:r>
    </w:p>
    <w:p w:rsidR="00BF5524" w:rsidRPr="000F5523" w:rsidRDefault="00BF5524" w:rsidP="000F5523">
      <w:pPr>
        <w:widowControl/>
        <w:shd w:val="clear" w:color="auto" w:fill="FFFFFF"/>
        <w:ind w:firstLineChars="0" w:firstLine="480"/>
        <w:contextualSpacing w:val="0"/>
        <w:jc w:val="center"/>
        <w:rPr>
          <w:rFonts w:ascii="楷体_GB2312" w:hAnsi="宋体" w:cs="宋体"/>
          <w:color w:val="333333"/>
          <w:kern w:val="0"/>
        </w:rPr>
      </w:pPr>
      <w:r w:rsidRPr="000F5523">
        <w:rPr>
          <w:rFonts w:ascii="楷体_GB2312" w:hAnsi="宋体" w:cs="宋体" w:hint="eastAsia"/>
          <w:b/>
          <w:bCs/>
          <w:color w:val="333333"/>
          <w:kern w:val="0"/>
        </w:rPr>
        <w:t>第六章 附 则</w:t>
      </w:r>
    </w:p>
    <w:p w:rsidR="00BF5524" w:rsidRPr="00791C84" w:rsidRDefault="00BF5524" w:rsidP="00791C84">
      <w:pPr>
        <w:widowControl/>
        <w:shd w:val="clear" w:color="auto" w:fill="FFFFFF"/>
        <w:ind w:firstLineChars="0" w:firstLine="482"/>
        <w:contextualSpacing w:val="0"/>
        <w:rPr>
          <w:rFonts w:ascii="楷体_GB2312" w:hAnsi="宋体" w:cs="宋体"/>
          <w:color w:val="333333"/>
          <w:kern w:val="0"/>
        </w:rPr>
      </w:pPr>
      <w:r w:rsidRPr="00791C84">
        <w:rPr>
          <w:rFonts w:ascii="楷体_GB2312" w:hAnsi="宋体" w:cs="宋体" w:hint="eastAsia"/>
          <w:b/>
          <w:bCs/>
          <w:color w:val="333333"/>
          <w:kern w:val="0"/>
        </w:rPr>
        <w:t>第四十六条</w:t>
      </w:r>
      <w:r w:rsidRPr="00791C84">
        <w:rPr>
          <w:rFonts w:ascii="宋体" w:hAnsi="宋体" w:cs="宋体" w:hint="eastAsia"/>
          <w:color w:val="333333"/>
          <w:kern w:val="0"/>
        </w:rPr>
        <w:t> </w:t>
      </w:r>
      <w:r w:rsidRPr="00791C84">
        <w:rPr>
          <w:rFonts w:ascii="楷体_GB2312" w:hAnsi="宋体" w:cs="宋体" w:hint="eastAsia"/>
          <w:color w:val="333333"/>
          <w:kern w:val="0"/>
        </w:rPr>
        <w:t>国家税务总局各省、自治区、直辖市和计划单列市税务局可以根据本办法制定具体的实施办法。</w:t>
      </w:r>
      <w:r w:rsidRPr="00791C84">
        <w:rPr>
          <w:rFonts w:ascii="楷体_GB2312" w:hAnsi="宋体" w:cs="宋体" w:hint="eastAsia"/>
          <w:color w:val="333333"/>
          <w:kern w:val="0"/>
        </w:rPr>
        <w:br/>
        <w:t xml:space="preserve">　　</w:t>
      </w:r>
      <w:r w:rsidRPr="00791C84">
        <w:rPr>
          <w:rFonts w:ascii="楷体_GB2312" w:hAnsi="宋体" w:cs="宋体" w:hint="eastAsia"/>
          <w:b/>
          <w:bCs/>
          <w:color w:val="333333"/>
          <w:kern w:val="0"/>
        </w:rPr>
        <w:t>第四十七条</w:t>
      </w:r>
      <w:r w:rsidRPr="00791C84">
        <w:rPr>
          <w:rFonts w:ascii="宋体" w:hAnsi="宋体" w:cs="宋体" w:hint="eastAsia"/>
          <w:color w:val="333333"/>
          <w:kern w:val="0"/>
        </w:rPr>
        <w:t> </w:t>
      </w:r>
      <w:r w:rsidRPr="00791C84">
        <w:rPr>
          <w:rFonts w:ascii="楷体_GB2312" w:hAnsi="宋体" w:cs="宋体" w:hint="eastAsia"/>
          <w:color w:val="333333"/>
          <w:kern w:val="0"/>
        </w:rPr>
        <w:t>本办法自2019年8月1日起施行。《国家税务总局关于修订&lt;纳税服务投诉管理办法&gt;的公告》（国家税务总局公告2015年第49号，国家税务总局公告2018年第31号修改）同时废止。</w:t>
      </w:r>
    </w:p>
    <w:p w:rsidR="004D0E09" w:rsidRDefault="004D0E09" w:rsidP="00F44333">
      <w:pPr>
        <w:pStyle w:val="a7"/>
        <w:shd w:val="clear" w:color="auto" w:fill="FFFFFF"/>
        <w:spacing w:before="0" w:beforeAutospacing="0" w:after="0" w:afterAutospacing="0" w:line="400" w:lineRule="exact"/>
        <w:ind w:left="360"/>
        <w:jc w:val="both"/>
        <w:rPr>
          <w:rFonts w:ascii="楷体_GB2312" w:eastAsia="楷体_GB2312"/>
          <w:color w:val="333333"/>
        </w:rPr>
      </w:pPr>
    </w:p>
    <w:p w:rsidR="00791C84" w:rsidRDefault="00791C84" w:rsidP="00F44333">
      <w:pPr>
        <w:pStyle w:val="a7"/>
        <w:shd w:val="clear" w:color="auto" w:fill="FFFFFF"/>
        <w:spacing w:before="0" w:beforeAutospacing="0" w:after="0" w:afterAutospacing="0" w:line="400" w:lineRule="exact"/>
        <w:ind w:left="360"/>
        <w:jc w:val="both"/>
        <w:rPr>
          <w:rFonts w:ascii="楷体_GB2312" w:eastAsia="楷体_GB2312"/>
          <w:color w:val="333333"/>
        </w:rPr>
      </w:pPr>
    </w:p>
    <w:p w:rsidR="00791C84" w:rsidRDefault="00791C84" w:rsidP="00F44333">
      <w:pPr>
        <w:pStyle w:val="a7"/>
        <w:shd w:val="clear" w:color="auto" w:fill="FFFFFF"/>
        <w:spacing w:before="0" w:beforeAutospacing="0" w:after="0" w:afterAutospacing="0" w:line="400" w:lineRule="exact"/>
        <w:ind w:left="360"/>
        <w:jc w:val="both"/>
        <w:rPr>
          <w:rFonts w:ascii="楷体_GB2312" w:eastAsia="楷体_GB2312"/>
          <w:color w:val="333333"/>
        </w:rPr>
      </w:pPr>
    </w:p>
    <w:p w:rsidR="00791C84" w:rsidRPr="00BF5524" w:rsidRDefault="00791C84" w:rsidP="00F44333">
      <w:pPr>
        <w:pStyle w:val="a7"/>
        <w:shd w:val="clear" w:color="auto" w:fill="FFFFFF"/>
        <w:spacing w:before="0" w:beforeAutospacing="0" w:after="0" w:afterAutospacing="0" w:line="400" w:lineRule="exact"/>
        <w:ind w:left="360"/>
        <w:jc w:val="both"/>
        <w:rPr>
          <w:rFonts w:ascii="楷体_GB2312" w:eastAsia="楷体_GB2312"/>
          <w:color w:val="333333"/>
        </w:rPr>
      </w:pP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BC29B9" w:rsidRDefault="00BC29B9" w:rsidP="004D0E09">
      <w:pPr>
        <w:ind w:firstLineChars="0" w:firstLine="0"/>
        <w:rPr>
          <w:rFonts w:ascii="华文行楷" w:eastAsia="华文行楷"/>
          <w:b/>
          <w:sz w:val="36"/>
          <w:szCs w:val="36"/>
          <w:bdr w:val="single" w:sz="4" w:space="0" w:color="auto"/>
        </w:rPr>
      </w:pPr>
    </w:p>
    <w:p w:rsidR="00BF5524" w:rsidRPr="00BC29B9" w:rsidRDefault="00BF5524" w:rsidP="00BC29B9">
      <w:pPr>
        <w:pStyle w:val="1"/>
      </w:pPr>
      <w:bookmarkStart w:id="22" w:name="_Toc12869328"/>
      <w:r w:rsidRPr="00BC29B9">
        <w:rPr>
          <w:rFonts w:hint="eastAsia"/>
        </w:rPr>
        <w:t>市场监管总局关于电子营业执照亮照系统上线运行的公告</w:t>
      </w:r>
      <w:bookmarkEnd w:id="22"/>
    </w:p>
    <w:p w:rsidR="00BF5524" w:rsidRDefault="00BF5524" w:rsidP="00BC29B9">
      <w:pPr>
        <w:pStyle w:val="2"/>
        <w:spacing w:before="326" w:after="163"/>
        <w:rPr>
          <w:color w:val="333333"/>
        </w:rPr>
      </w:pPr>
      <w:bookmarkStart w:id="23" w:name="_Toc12869329"/>
      <w:r>
        <w:rPr>
          <w:rFonts w:hint="eastAsia"/>
        </w:rPr>
        <w:t>市场监管总局公告</w:t>
      </w:r>
      <w:r>
        <w:rPr>
          <w:rFonts w:hint="eastAsia"/>
        </w:rPr>
        <w:t>2019</w:t>
      </w:r>
      <w:r>
        <w:rPr>
          <w:rFonts w:hint="eastAsia"/>
        </w:rPr>
        <w:t>年第</w:t>
      </w:r>
      <w:r>
        <w:rPr>
          <w:rFonts w:hint="eastAsia"/>
        </w:rPr>
        <w:t>28</w:t>
      </w:r>
      <w:r>
        <w:rPr>
          <w:rFonts w:hint="eastAsia"/>
        </w:rPr>
        <w:t>号</w:t>
      </w:r>
      <w:r>
        <w:rPr>
          <w:rFonts w:hint="eastAsia"/>
        </w:rPr>
        <w:t xml:space="preserve">    </w:t>
      </w:r>
      <w:r>
        <w:rPr>
          <w:rFonts w:hint="eastAsia"/>
          <w:color w:val="333333"/>
        </w:rPr>
        <w:t>2019-6-6</w:t>
      </w:r>
      <w:bookmarkEnd w:id="23"/>
    </w:p>
    <w:p w:rsidR="00BF5524" w:rsidRPr="00791C84" w:rsidRDefault="00BF5524" w:rsidP="00791C84">
      <w:pPr>
        <w:pStyle w:val="a7"/>
        <w:shd w:val="clear" w:color="auto" w:fill="FFFFFF"/>
        <w:wordWrap w:val="0"/>
        <w:spacing w:before="0" w:beforeAutospacing="0" w:after="0" w:afterAutospacing="0" w:line="400" w:lineRule="exact"/>
        <w:ind w:firstLineChars="200" w:firstLine="480"/>
        <w:jc w:val="both"/>
        <w:rPr>
          <w:rFonts w:ascii="楷体_GB2312" w:eastAsia="楷体_GB2312"/>
          <w:color w:val="333333"/>
        </w:rPr>
      </w:pPr>
      <w:r w:rsidRPr="00791C84">
        <w:rPr>
          <w:rFonts w:ascii="楷体_GB2312" w:eastAsia="楷体_GB2312" w:hint="eastAsia"/>
          <w:color w:val="333333"/>
        </w:rPr>
        <w:t>为贯彻落实《电子商务法》要求，为市场主体公示营业执照提供便利的服务，方便群众办事创业，市场监管总局设计开发了电子营业执照亮照系统。经过前期测试，系统定于2019年6月10日正式上线运行，现将有关事项公告如下：</w:t>
      </w:r>
    </w:p>
    <w:p w:rsidR="00BF5524" w:rsidRPr="00791C84" w:rsidRDefault="00BF5524" w:rsidP="00791C84">
      <w:pPr>
        <w:pStyle w:val="a7"/>
        <w:shd w:val="clear" w:color="auto" w:fill="FFFFFF"/>
        <w:wordWrap w:val="0"/>
        <w:spacing w:before="0" w:beforeAutospacing="0" w:after="0" w:afterAutospacing="0" w:line="400" w:lineRule="exact"/>
        <w:ind w:firstLineChars="200" w:firstLine="480"/>
        <w:jc w:val="both"/>
        <w:rPr>
          <w:rFonts w:ascii="楷体_GB2312" w:eastAsia="楷体_GB2312"/>
          <w:color w:val="333333"/>
        </w:rPr>
      </w:pPr>
      <w:r w:rsidRPr="00791C84">
        <w:rPr>
          <w:rFonts w:ascii="楷体_GB2312" w:eastAsia="楷体_GB2312" w:hint="eastAsia"/>
          <w:color w:val="333333"/>
        </w:rPr>
        <w:t>电子营业执照亮照系统主要面向各类市场主体提供网上亮照服务。市场主体使用电子营业执照登录亮照</w:t>
      </w:r>
      <w:r w:rsidRPr="00791C84">
        <w:rPr>
          <w:rFonts w:ascii="楷体_GB2312" w:eastAsia="楷体_GB2312" w:hint="eastAsia"/>
        </w:rPr>
        <w:t>系统(</w:t>
      </w:r>
      <w:hyperlink r:id="rId18" w:history="1">
        <w:r w:rsidRPr="00791C84">
          <w:rPr>
            <w:rStyle w:val="a5"/>
            <w:rFonts w:ascii="楷体_GB2312" w:eastAsia="楷体_GB2312" w:hint="eastAsia"/>
            <w:color w:val="auto"/>
            <w:sz w:val="24"/>
            <w:szCs w:val="24"/>
          </w:rPr>
          <w:t>https://zzlz.gsxt.gov.cn/businessShow/</w:t>
        </w:r>
      </w:hyperlink>
      <w:r w:rsidRPr="00791C84">
        <w:rPr>
          <w:rFonts w:ascii="楷体_GB2312" w:eastAsia="楷体_GB2312" w:hint="eastAsia"/>
        </w:rPr>
        <w:t>),按系统提示输入亮照信息后，系</w:t>
      </w:r>
      <w:r w:rsidRPr="00791C84">
        <w:rPr>
          <w:rFonts w:ascii="楷体_GB2312" w:eastAsia="楷体_GB2312" w:hint="eastAsia"/>
          <w:color w:val="333333"/>
        </w:rPr>
        <w:t>统即生成该市场主体电子营业执照的展示链接和标识图标。市场主体将电子营业执照展示链接及图标嵌入网页，便可实现营业执照网上自主公示。社会公众点击网站上公示的电子营业执照亮照图标可对该市场主体的营业执照进行真伪查验。</w:t>
      </w:r>
    </w:p>
    <w:p w:rsidR="00BF5524" w:rsidRPr="00791C84" w:rsidRDefault="00BF5524" w:rsidP="00791C84">
      <w:pPr>
        <w:pStyle w:val="a7"/>
        <w:shd w:val="clear" w:color="auto" w:fill="FFFFFF"/>
        <w:wordWrap w:val="0"/>
        <w:spacing w:before="0" w:beforeAutospacing="0" w:after="0" w:afterAutospacing="0" w:line="400" w:lineRule="exact"/>
        <w:ind w:firstLineChars="200" w:firstLine="480"/>
        <w:jc w:val="both"/>
        <w:rPr>
          <w:rFonts w:ascii="楷体_GB2312" w:eastAsia="楷体_GB2312"/>
          <w:color w:val="333333"/>
        </w:rPr>
      </w:pPr>
      <w:r w:rsidRPr="00791C84">
        <w:rPr>
          <w:rFonts w:ascii="楷体_GB2312" w:eastAsia="楷体_GB2312" w:hint="eastAsia"/>
          <w:color w:val="333333"/>
        </w:rPr>
        <w:lastRenderedPageBreak/>
        <w:t>附件：电子营业执照亮照系统介绍</w:t>
      </w:r>
      <w:r w:rsidR="00BC29B9" w:rsidRPr="00791C84">
        <w:rPr>
          <w:rFonts w:ascii="楷体_GB2312" w:eastAsia="楷体_GB2312" w:hint="eastAsia"/>
          <w:noProof/>
          <w:color w:val="000000"/>
        </w:rPr>
        <w:t>（略）</w:t>
      </w:r>
    </w:p>
    <w:p w:rsidR="001951D0" w:rsidRPr="00BF5524" w:rsidRDefault="001951D0" w:rsidP="001951D0">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p>
    <w:p w:rsidR="00BC29B9" w:rsidRPr="00BC29B9" w:rsidRDefault="00BC29B9" w:rsidP="00BC29B9">
      <w:pPr>
        <w:pStyle w:val="1"/>
        <w:rPr>
          <w:color w:val="333333"/>
        </w:rPr>
      </w:pPr>
      <w:bookmarkStart w:id="24" w:name="_Toc12869330"/>
      <w:r w:rsidRPr="00BC29B9">
        <w:rPr>
          <w:rFonts w:hint="eastAsia"/>
        </w:rPr>
        <w:t>鼓励外商投资产业目录</w:t>
      </w:r>
      <w:r w:rsidRPr="00BC29B9">
        <w:rPr>
          <w:rFonts w:hint="eastAsia"/>
        </w:rPr>
        <w:t>[2019</w:t>
      </w:r>
      <w:r w:rsidRPr="00BC29B9">
        <w:rPr>
          <w:rFonts w:hint="eastAsia"/>
        </w:rPr>
        <w:t>年版</w:t>
      </w:r>
      <w:r w:rsidRPr="00BC29B9">
        <w:rPr>
          <w:rFonts w:hint="eastAsia"/>
        </w:rPr>
        <w:t>]</w:t>
      </w:r>
      <w:bookmarkEnd w:id="24"/>
      <w:r w:rsidRPr="00BC29B9">
        <w:rPr>
          <w:rFonts w:hint="eastAsia"/>
        </w:rPr>
        <w:t> </w:t>
      </w:r>
    </w:p>
    <w:p w:rsidR="00BC29B9" w:rsidRPr="00BC29B9" w:rsidRDefault="00BC29B9" w:rsidP="00BC29B9">
      <w:pPr>
        <w:pStyle w:val="2"/>
        <w:spacing w:before="326" w:after="163"/>
        <w:rPr>
          <w:color w:val="333333"/>
        </w:rPr>
      </w:pPr>
      <w:bookmarkStart w:id="25" w:name="_Toc12869331"/>
      <w:r w:rsidRPr="00BC29B9">
        <w:rPr>
          <w:rFonts w:hint="eastAsia"/>
        </w:rPr>
        <w:t>国家发展和改革委员会商务部令第</w:t>
      </w:r>
      <w:r w:rsidRPr="00BC29B9">
        <w:rPr>
          <w:rFonts w:hint="eastAsia"/>
        </w:rPr>
        <w:t>27</w:t>
      </w:r>
      <w:r w:rsidRPr="00BC29B9">
        <w:rPr>
          <w:rFonts w:hint="eastAsia"/>
        </w:rPr>
        <w:t>号</w:t>
      </w:r>
      <w:r w:rsidRPr="00BC29B9">
        <w:rPr>
          <w:rFonts w:hint="eastAsia"/>
          <w:color w:val="333333"/>
        </w:rPr>
        <w:t>       2019-6-30</w:t>
      </w:r>
      <w:bookmarkEnd w:id="25"/>
    </w:p>
    <w:p w:rsidR="00BC29B9" w:rsidRPr="00BC29B9" w:rsidRDefault="00BC29B9" w:rsidP="00791C84">
      <w:pPr>
        <w:widowControl/>
        <w:wordWrap w:val="0"/>
        <w:ind w:firstLine="480"/>
        <w:contextualSpacing w:val="0"/>
        <w:rPr>
          <w:rFonts w:ascii="楷体_GB2312" w:hAnsi="宋体" w:cs="宋体"/>
          <w:color w:val="333333"/>
          <w:kern w:val="0"/>
          <w:szCs w:val="21"/>
        </w:rPr>
      </w:pPr>
      <w:r w:rsidRPr="00BC29B9">
        <w:rPr>
          <w:rFonts w:ascii="楷体_GB2312" w:hAnsi="宋体" w:cs="宋体" w:hint="eastAsia"/>
          <w:color w:val="333333"/>
          <w:kern w:val="0"/>
          <w:szCs w:val="21"/>
        </w:rPr>
        <w:t>《鼓励外商投资产业目录(2019年版)》已经党中央、国务院同意，现予以发布，自2019年7月30日起施行。国家发展和改革委员会、商务部2017年6月28日发布的《外商投资产业指导目录(2017年修订)》鼓励类和2017年2月17日发布的《中西部地区外商投资优势产业目录(2017年修订)》同时废止。</w:t>
      </w:r>
    </w:p>
    <w:p w:rsidR="00BC29B9" w:rsidRPr="00BC29B9" w:rsidRDefault="00BC29B9" w:rsidP="00791C84">
      <w:pPr>
        <w:widowControl/>
        <w:wordWrap w:val="0"/>
        <w:ind w:firstLine="480"/>
        <w:contextualSpacing w:val="0"/>
        <w:jc w:val="right"/>
        <w:rPr>
          <w:rFonts w:ascii="楷体_GB2312" w:hAnsi="宋体" w:cs="宋体"/>
          <w:color w:val="333333"/>
          <w:kern w:val="0"/>
          <w:szCs w:val="21"/>
        </w:rPr>
      </w:pPr>
      <w:r w:rsidRPr="00BC29B9">
        <w:rPr>
          <w:rFonts w:ascii="楷体_GB2312" w:hAnsi="宋体" w:cs="宋体" w:hint="eastAsia"/>
          <w:color w:val="333333"/>
          <w:kern w:val="0"/>
          <w:szCs w:val="21"/>
        </w:rPr>
        <w:t>国家发展和改革委员会主任：何立峰</w:t>
      </w:r>
    </w:p>
    <w:p w:rsidR="00BC29B9" w:rsidRPr="00BC29B9" w:rsidRDefault="00BC29B9" w:rsidP="00791C84">
      <w:pPr>
        <w:widowControl/>
        <w:wordWrap w:val="0"/>
        <w:ind w:firstLine="480"/>
        <w:contextualSpacing w:val="0"/>
        <w:jc w:val="right"/>
        <w:rPr>
          <w:rFonts w:ascii="楷体_GB2312" w:hAnsi="宋体" w:cs="宋体"/>
          <w:color w:val="333333"/>
          <w:kern w:val="0"/>
          <w:szCs w:val="21"/>
        </w:rPr>
      </w:pPr>
      <w:r w:rsidRPr="00BC29B9">
        <w:rPr>
          <w:rFonts w:ascii="楷体_GB2312" w:hAnsi="宋体" w:cs="宋体" w:hint="eastAsia"/>
          <w:color w:val="333333"/>
          <w:kern w:val="0"/>
          <w:szCs w:val="21"/>
        </w:rPr>
        <w:t>商务部部长：钟山</w:t>
      </w:r>
    </w:p>
    <w:p w:rsidR="00BC29B9" w:rsidRPr="00BC29B9" w:rsidRDefault="00BC29B9" w:rsidP="00791C84">
      <w:pPr>
        <w:widowControl/>
        <w:wordWrap w:val="0"/>
        <w:ind w:firstLine="480"/>
        <w:contextualSpacing w:val="0"/>
        <w:jc w:val="right"/>
        <w:rPr>
          <w:rFonts w:ascii="楷体_GB2312" w:hAnsi="宋体" w:cs="宋体"/>
          <w:color w:val="333333"/>
          <w:kern w:val="0"/>
          <w:szCs w:val="21"/>
        </w:rPr>
      </w:pPr>
      <w:r w:rsidRPr="00BC29B9">
        <w:rPr>
          <w:rFonts w:ascii="楷体_GB2312" w:hAnsi="宋体" w:cs="宋体" w:hint="eastAsia"/>
          <w:color w:val="333333"/>
          <w:kern w:val="0"/>
          <w:szCs w:val="21"/>
        </w:rPr>
        <w:br/>
      </w:r>
      <w:r w:rsidRPr="00BC29B9">
        <w:rPr>
          <w:rFonts w:ascii="宋体" w:hAnsi="宋体" w:cs="宋体" w:hint="eastAsia"/>
          <w:color w:val="333333"/>
          <w:kern w:val="0"/>
          <w:szCs w:val="21"/>
        </w:rPr>
        <w:t> </w:t>
      </w:r>
    </w:p>
    <w:p w:rsidR="001951D0" w:rsidRPr="00791C84" w:rsidRDefault="00BC29B9" w:rsidP="00791C84">
      <w:pPr>
        <w:widowControl/>
        <w:wordWrap w:val="0"/>
        <w:ind w:firstLine="480"/>
        <w:contextualSpacing w:val="0"/>
        <w:rPr>
          <w:rFonts w:ascii="楷体_GB2312" w:hAnsi="宋体" w:cs="宋体"/>
          <w:color w:val="333333"/>
          <w:kern w:val="0"/>
          <w:szCs w:val="21"/>
        </w:rPr>
      </w:pPr>
      <w:r w:rsidRPr="00BC29B9">
        <w:rPr>
          <w:rFonts w:ascii="楷体_GB2312" w:hAnsi="宋体" w:cs="宋体" w:hint="eastAsia"/>
          <w:color w:val="333333"/>
          <w:kern w:val="0"/>
          <w:szCs w:val="21"/>
        </w:rPr>
        <w:t>附件：鼓励外商投资产业目录（2019年版）</w:t>
      </w:r>
      <w:r w:rsidRPr="00791C84">
        <w:rPr>
          <w:rFonts w:ascii="楷体_GB2312" w:hAnsi="宋体" w:cs="宋体" w:hint="eastAsia"/>
          <w:color w:val="333333"/>
          <w:kern w:val="0"/>
          <w:szCs w:val="21"/>
        </w:rPr>
        <w:t>（略）</w:t>
      </w:r>
    </w:p>
    <w:p w:rsidR="00BC29B9" w:rsidRPr="00791C84" w:rsidRDefault="00BC29B9" w:rsidP="00791C84">
      <w:pPr>
        <w:widowControl/>
        <w:wordWrap w:val="0"/>
        <w:ind w:firstLine="480"/>
        <w:contextualSpacing w:val="0"/>
        <w:rPr>
          <w:rFonts w:ascii="楷体_GB2312" w:hAnsi="宋体" w:cs="宋体"/>
          <w:color w:val="333333"/>
          <w:kern w:val="0"/>
          <w:szCs w:val="21"/>
        </w:rPr>
      </w:pPr>
    </w:p>
    <w:p w:rsidR="00BC29B9" w:rsidRPr="00791C84" w:rsidRDefault="00BC29B9" w:rsidP="00791C84">
      <w:pPr>
        <w:widowControl/>
        <w:wordWrap w:val="0"/>
        <w:ind w:firstLine="480"/>
        <w:contextualSpacing w:val="0"/>
        <w:rPr>
          <w:rFonts w:ascii="楷体_GB2312" w:hAnsi="宋体" w:cs="宋体"/>
          <w:color w:val="333333"/>
          <w:kern w:val="0"/>
          <w:szCs w:val="21"/>
        </w:rPr>
      </w:pPr>
    </w:p>
    <w:p w:rsidR="00BC29B9" w:rsidRDefault="00BC29B9" w:rsidP="00791C84">
      <w:pPr>
        <w:widowControl/>
        <w:wordWrap w:val="0"/>
        <w:ind w:firstLine="480"/>
        <w:contextualSpacing w:val="0"/>
        <w:rPr>
          <w:rFonts w:ascii="楷体_GB2312" w:hAnsi="宋体" w:cs="宋体"/>
          <w:color w:val="333333"/>
          <w:kern w:val="0"/>
          <w:szCs w:val="21"/>
        </w:rPr>
      </w:pPr>
    </w:p>
    <w:p w:rsidR="00791C84" w:rsidRPr="00791C84" w:rsidRDefault="00791C84" w:rsidP="00791C84">
      <w:pPr>
        <w:widowControl/>
        <w:wordWrap w:val="0"/>
        <w:ind w:firstLine="480"/>
        <w:contextualSpacing w:val="0"/>
        <w:rPr>
          <w:rFonts w:ascii="楷体_GB2312" w:hAnsi="宋体" w:cs="宋体"/>
          <w:color w:val="333333"/>
          <w:kern w:val="0"/>
          <w:szCs w:val="21"/>
        </w:rPr>
      </w:pPr>
    </w:p>
    <w:p w:rsidR="009E043E" w:rsidRDefault="009E043E" w:rsidP="009E043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BC29B9" w:rsidRDefault="00BC29B9" w:rsidP="009E043E">
      <w:pPr>
        <w:ind w:firstLineChars="0" w:firstLine="0"/>
        <w:rPr>
          <w:rFonts w:ascii="华文行楷" w:eastAsia="华文行楷"/>
          <w:b/>
          <w:sz w:val="36"/>
          <w:szCs w:val="36"/>
          <w:bdr w:val="single" w:sz="4" w:space="0" w:color="auto"/>
        </w:rPr>
      </w:pPr>
    </w:p>
    <w:p w:rsidR="00BC29B9" w:rsidRPr="00BC29B9" w:rsidRDefault="00BC29B9" w:rsidP="00BC29B9">
      <w:pPr>
        <w:pStyle w:val="1"/>
      </w:pPr>
      <w:bookmarkStart w:id="26" w:name="_Toc12869332"/>
      <w:r w:rsidRPr="00BC29B9">
        <w:rPr>
          <w:rFonts w:hint="eastAsia"/>
        </w:rPr>
        <w:t>关于《国家税务总局关于修订</w:t>
      </w:r>
      <w:r w:rsidRPr="00BC29B9">
        <w:rPr>
          <w:rFonts w:hint="eastAsia"/>
        </w:rPr>
        <w:t>2018</w:t>
      </w:r>
      <w:r w:rsidRPr="00BC29B9">
        <w:rPr>
          <w:rFonts w:hint="eastAsia"/>
        </w:rPr>
        <w:t>年版企业所得税预缴纳税申报表部分表单及填报说明的公告》的解读</w:t>
      </w:r>
      <w:bookmarkEnd w:id="26"/>
    </w:p>
    <w:p w:rsidR="00647FAA" w:rsidRPr="00BC29B9" w:rsidRDefault="00BC29B9" w:rsidP="00BC29B9">
      <w:pPr>
        <w:pStyle w:val="2"/>
        <w:spacing w:before="326" w:after="163"/>
        <w:rPr>
          <w:rFonts w:ascii="微软雅黑" w:eastAsia="微软雅黑" w:hAnsi="微软雅黑"/>
          <w:color w:val="666666"/>
          <w:sz w:val="23"/>
          <w:szCs w:val="23"/>
        </w:rPr>
      </w:pPr>
      <w:bookmarkStart w:id="27" w:name="_Toc12869333"/>
      <w:r>
        <w:rPr>
          <w:rFonts w:hint="eastAsia"/>
          <w:shd w:val="clear" w:color="auto" w:fill="FFFFFF"/>
        </w:rPr>
        <w:t>来源：</w:t>
      </w:r>
      <w:r>
        <w:rPr>
          <w:rFonts w:hint="eastAsia"/>
          <w:shd w:val="clear" w:color="auto" w:fill="FFFFFF"/>
        </w:rPr>
        <w:t xml:space="preserve"> </w:t>
      </w:r>
      <w:r>
        <w:rPr>
          <w:rFonts w:hint="eastAsia"/>
          <w:shd w:val="clear" w:color="auto" w:fill="FFFFFF"/>
        </w:rPr>
        <w:t>国家税务总局办公厅</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hint="eastAsia"/>
          <w:shd w:val="clear" w:color="auto" w:fill="FFFFFF"/>
        </w:rPr>
        <w:t>2019-06-27</w:t>
      </w:r>
      <w:bookmarkEnd w:id="27"/>
    </w:p>
    <w:p w:rsidR="009E043E" w:rsidRDefault="00BC29B9" w:rsidP="00BC29B9">
      <w:pPr>
        <w:widowControl/>
        <w:shd w:val="clear" w:color="auto" w:fill="FFFFFF"/>
        <w:ind w:firstLine="480"/>
        <w:contextualSpacing w:val="0"/>
        <w:rPr>
          <w:rFonts w:ascii="楷体_GB2312"/>
          <w:color w:val="333333"/>
          <w:shd w:val="clear" w:color="auto" w:fill="FFFFFF"/>
        </w:rPr>
      </w:pPr>
      <w:r w:rsidRPr="00BC29B9">
        <w:rPr>
          <w:rFonts w:ascii="楷体_GB2312" w:hint="eastAsia"/>
          <w:color w:val="333333"/>
          <w:shd w:val="clear" w:color="auto" w:fill="FFFFFF"/>
        </w:rPr>
        <w:t>近日，税务总局发布《国家税务总局关于修订2018年版企业所得税预缴纳税申报表部分表单及填报说明的公告》（以下简称《公告》）。现解读如下：</w:t>
      </w:r>
      <w:r w:rsidRPr="00BC29B9">
        <w:rPr>
          <w:rFonts w:ascii="楷体_GB2312" w:hint="eastAsia"/>
          <w:color w:val="333333"/>
        </w:rPr>
        <w:br/>
      </w:r>
      <w:r w:rsidRPr="00BC29B9">
        <w:rPr>
          <w:rStyle w:val="a8"/>
          <w:rFonts w:ascii="楷体_GB2312" w:hint="eastAsia"/>
          <w:color w:val="333333"/>
          <w:shd w:val="clear" w:color="auto" w:fill="FFFFFF"/>
        </w:rPr>
        <w:t xml:space="preserve">　　一、修订背景</w:t>
      </w:r>
      <w:r w:rsidRPr="00BC29B9">
        <w:rPr>
          <w:rFonts w:ascii="楷体_GB2312" w:hint="eastAsia"/>
          <w:color w:val="333333"/>
        </w:rPr>
        <w:br/>
      </w:r>
      <w:r w:rsidRPr="00BC29B9">
        <w:rPr>
          <w:rFonts w:ascii="楷体_GB2312" w:hint="eastAsia"/>
          <w:color w:val="333333"/>
          <w:shd w:val="clear" w:color="auto" w:fill="FFFFFF"/>
        </w:rPr>
        <w:t xml:space="preserve">　　按照党中央、国务院减税降</w:t>
      </w:r>
      <w:proofErr w:type="gramStart"/>
      <w:r w:rsidRPr="00BC29B9">
        <w:rPr>
          <w:rFonts w:ascii="楷体_GB2312" w:hint="eastAsia"/>
          <w:color w:val="333333"/>
          <w:shd w:val="clear" w:color="auto" w:fill="FFFFFF"/>
        </w:rPr>
        <w:t>费决策</w:t>
      </w:r>
      <w:proofErr w:type="gramEnd"/>
      <w:r w:rsidRPr="00BC29B9">
        <w:rPr>
          <w:rFonts w:ascii="楷体_GB2312" w:hint="eastAsia"/>
          <w:color w:val="333333"/>
          <w:shd w:val="clear" w:color="auto" w:fill="FFFFFF"/>
        </w:rPr>
        <w:t>部署，2019年2月以来，财政部联合税务总局和相关部门发布了促进实体经济发展、支持实施创新驱动发展战略、支持生态文明建设等方面的多项企业所得税政策。如：从事污染防治的第三方企业减按15%的税率征收企业所得税，扩大固定资产加速折旧优惠政策适用范围、社区家庭服务收入减按90%计入应纳税所得额等。为了及时、全面落实相关优惠政策，税务总局对《中华人民共和国企业所得税月（季）度预缴纳税申报表（A类，2018年版）》《中华人民共和国企业所得税月（季）度预缴和年度纳税申报表（B类，2018年版）》的部分表单进行了修订。</w:t>
      </w:r>
      <w:r w:rsidRPr="00BC29B9">
        <w:rPr>
          <w:rFonts w:ascii="楷体_GB2312" w:hint="eastAsia"/>
          <w:color w:val="333333"/>
        </w:rPr>
        <w:br/>
      </w:r>
      <w:r w:rsidRPr="00BC29B9">
        <w:rPr>
          <w:rStyle w:val="a8"/>
          <w:rFonts w:ascii="楷体_GB2312" w:hint="eastAsia"/>
          <w:color w:val="333333"/>
          <w:shd w:val="clear" w:color="auto" w:fill="FFFFFF"/>
        </w:rPr>
        <w:lastRenderedPageBreak/>
        <w:t xml:space="preserve">　　二、修订内容</w:t>
      </w:r>
      <w:r w:rsidRPr="00BC29B9">
        <w:rPr>
          <w:rFonts w:ascii="楷体_GB2312" w:hint="eastAsia"/>
          <w:color w:val="333333"/>
        </w:rPr>
        <w:br/>
      </w:r>
      <w:r w:rsidRPr="00BC29B9">
        <w:rPr>
          <w:rFonts w:ascii="楷体_GB2312" w:hint="eastAsia"/>
          <w:color w:val="333333"/>
          <w:shd w:val="clear" w:color="auto" w:fill="FFFFFF"/>
        </w:rPr>
        <w:t xml:space="preserve">　　本次</w:t>
      </w:r>
      <w:proofErr w:type="gramStart"/>
      <w:r w:rsidRPr="00BC29B9">
        <w:rPr>
          <w:rFonts w:ascii="楷体_GB2312" w:hint="eastAsia"/>
          <w:color w:val="333333"/>
          <w:shd w:val="clear" w:color="auto" w:fill="FFFFFF"/>
        </w:rPr>
        <w:t>修订共</w:t>
      </w:r>
      <w:proofErr w:type="gramEnd"/>
      <w:r w:rsidRPr="00BC29B9">
        <w:rPr>
          <w:rFonts w:ascii="楷体_GB2312" w:hint="eastAsia"/>
          <w:color w:val="333333"/>
          <w:shd w:val="clear" w:color="auto" w:fill="FFFFFF"/>
        </w:rPr>
        <w:t>涉及5张表单，其中3张表单调整表单样式，2张表单</w:t>
      </w:r>
      <w:proofErr w:type="gramStart"/>
      <w:r w:rsidRPr="00BC29B9">
        <w:rPr>
          <w:rFonts w:ascii="楷体_GB2312" w:hint="eastAsia"/>
          <w:color w:val="333333"/>
          <w:shd w:val="clear" w:color="auto" w:fill="FFFFFF"/>
        </w:rPr>
        <w:t>仅修改</w:t>
      </w:r>
      <w:proofErr w:type="gramEnd"/>
      <w:r w:rsidRPr="00BC29B9">
        <w:rPr>
          <w:rFonts w:ascii="楷体_GB2312" w:hint="eastAsia"/>
          <w:color w:val="333333"/>
          <w:shd w:val="clear" w:color="auto" w:fill="FFFFFF"/>
        </w:rPr>
        <w:t>填报说明。</w:t>
      </w:r>
      <w:r w:rsidRPr="00BC29B9">
        <w:rPr>
          <w:rFonts w:ascii="楷体_GB2312" w:hint="eastAsia"/>
          <w:color w:val="333333"/>
        </w:rPr>
        <w:br/>
      </w:r>
      <w:r w:rsidRPr="00BC29B9">
        <w:rPr>
          <w:rFonts w:ascii="楷体_GB2312" w:hint="eastAsia"/>
          <w:color w:val="333333"/>
          <w:shd w:val="clear" w:color="auto" w:fill="FFFFFF"/>
        </w:rPr>
        <w:t xml:space="preserve">　　</w:t>
      </w:r>
      <w:r w:rsidRPr="00BC29B9">
        <w:rPr>
          <w:rStyle w:val="a8"/>
          <w:rFonts w:ascii="楷体_GB2312" w:hint="eastAsia"/>
          <w:color w:val="333333"/>
          <w:shd w:val="clear" w:color="auto" w:fill="FFFFFF"/>
        </w:rPr>
        <w:t>（一）</w:t>
      </w:r>
      <w:proofErr w:type="gramStart"/>
      <w:r w:rsidRPr="00BC29B9">
        <w:rPr>
          <w:rStyle w:val="a8"/>
          <w:rFonts w:ascii="楷体_GB2312" w:hint="eastAsia"/>
          <w:color w:val="333333"/>
          <w:shd w:val="clear" w:color="auto" w:fill="FFFFFF"/>
        </w:rPr>
        <w:t>表样调整</w:t>
      </w:r>
      <w:proofErr w:type="gramEnd"/>
      <w:r w:rsidRPr="00BC29B9">
        <w:rPr>
          <w:rStyle w:val="a8"/>
          <w:rFonts w:ascii="楷体_GB2312" w:hint="eastAsia"/>
          <w:color w:val="333333"/>
          <w:shd w:val="clear" w:color="auto" w:fill="FFFFFF"/>
        </w:rPr>
        <w:t>情况</w:t>
      </w:r>
      <w:r w:rsidRPr="00BC29B9">
        <w:rPr>
          <w:rFonts w:ascii="楷体_GB2312" w:hint="eastAsia"/>
          <w:b/>
          <w:bCs/>
          <w:color w:val="333333"/>
          <w:shd w:val="clear" w:color="auto" w:fill="FFFFFF"/>
        </w:rPr>
        <w:br/>
      </w:r>
      <w:r w:rsidRPr="00BC29B9">
        <w:rPr>
          <w:rFonts w:ascii="楷体_GB2312" w:hint="eastAsia"/>
          <w:color w:val="333333"/>
          <w:shd w:val="clear" w:color="auto" w:fill="FFFFFF"/>
        </w:rPr>
        <w:t xml:space="preserve">　　1.《免税收入、减计收入、所得减免等优惠明细表》（A201010）</w:t>
      </w:r>
      <w:r w:rsidRPr="00BC29B9">
        <w:rPr>
          <w:rFonts w:ascii="楷体_GB2312" w:hint="eastAsia"/>
          <w:color w:val="333333"/>
        </w:rPr>
        <w:br/>
      </w:r>
      <w:r w:rsidRPr="00BC29B9">
        <w:rPr>
          <w:rFonts w:ascii="楷体_GB2312" w:hint="eastAsia"/>
          <w:color w:val="333333"/>
          <w:shd w:val="clear" w:color="auto" w:fill="FFFFFF"/>
        </w:rPr>
        <w:t xml:space="preserve">　　一是简并填报。</w:t>
      </w:r>
      <w:proofErr w:type="gramStart"/>
      <w:r w:rsidRPr="00BC29B9">
        <w:rPr>
          <w:rFonts w:ascii="楷体_GB2312" w:hint="eastAsia"/>
          <w:color w:val="333333"/>
          <w:shd w:val="clear" w:color="auto" w:fill="FFFFFF"/>
        </w:rPr>
        <w:t>删除原表第7行</w:t>
      </w:r>
      <w:proofErr w:type="gramEnd"/>
      <w:r w:rsidRPr="00BC29B9">
        <w:rPr>
          <w:rFonts w:ascii="楷体_GB2312" w:hint="eastAsia"/>
          <w:color w:val="333333"/>
          <w:shd w:val="clear" w:color="auto" w:fill="FFFFFF"/>
        </w:rPr>
        <w:t>“（四）符合条件的非营利组织（科技企业孵化器）的收入免征企业所得税”和第8行“（五）符合条件的非营利组织（国家大学科技园）的收入免征企业所得税”。</w:t>
      </w:r>
      <w:proofErr w:type="gramStart"/>
      <w:r w:rsidRPr="00BC29B9">
        <w:rPr>
          <w:rFonts w:ascii="楷体_GB2312" w:hint="eastAsia"/>
          <w:color w:val="333333"/>
          <w:shd w:val="clear" w:color="auto" w:fill="FFFFFF"/>
        </w:rPr>
        <w:t>表样调整</w:t>
      </w:r>
      <w:proofErr w:type="gramEnd"/>
      <w:r w:rsidRPr="00BC29B9">
        <w:rPr>
          <w:rFonts w:ascii="楷体_GB2312" w:hint="eastAsia"/>
          <w:color w:val="333333"/>
          <w:shd w:val="clear" w:color="auto" w:fill="FFFFFF"/>
        </w:rPr>
        <w:t>后，符合条件的非营利组织的收入免征企业所得税优惠政策事项，不再划分不同类别，而是一并填入“（三）符合条件的非营利组织的收入免征企业所得税”行次，同时该行次从第6行调整至第8行。</w:t>
      </w:r>
      <w:r w:rsidRPr="00BC29B9">
        <w:rPr>
          <w:rFonts w:ascii="楷体_GB2312" w:hint="eastAsia"/>
          <w:color w:val="333333"/>
        </w:rPr>
        <w:br/>
      </w:r>
      <w:r w:rsidRPr="00BC29B9">
        <w:rPr>
          <w:rFonts w:ascii="楷体_GB2312" w:hint="eastAsia"/>
          <w:color w:val="333333"/>
          <w:shd w:val="clear" w:color="auto" w:fill="FFFFFF"/>
        </w:rPr>
        <w:t xml:space="preserve">　　二是在原表“（二）符合条件的居民企业之间的股息、红利等权益性投资收益免征企业所得税”项目下，增加两个“其中”项内容，分别是“居民企业持有创新企业CDR取得的股息红利所得免征企业所得税”“符合条件的居民企业之间属于股息、红利性质的永续债利息收入免征企业所得税”，作为调整</w:t>
      </w:r>
      <w:proofErr w:type="gramStart"/>
      <w:r w:rsidRPr="00BC29B9">
        <w:rPr>
          <w:rFonts w:ascii="楷体_GB2312" w:hint="eastAsia"/>
          <w:color w:val="333333"/>
          <w:shd w:val="clear" w:color="auto" w:fill="FFFFFF"/>
        </w:rPr>
        <w:t>后表样的</w:t>
      </w:r>
      <w:proofErr w:type="gramEnd"/>
      <w:r w:rsidRPr="00BC29B9">
        <w:rPr>
          <w:rFonts w:ascii="楷体_GB2312" w:hint="eastAsia"/>
          <w:color w:val="333333"/>
          <w:shd w:val="clear" w:color="auto" w:fill="FFFFFF"/>
        </w:rPr>
        <w:t>第6行和第7行，用于纳税人填报享受居民企业持有创新企业CDR取得的股息红利所得征</w:t>
      </w:r>
      <w:proofErr w:type="gramStart"/>
      <w:r w:rsidRPr="00BC29B9">
        <w:rPr>
          <w:rFonts w:ascii="楷体_GB2312" w:hint="eastAsia"/>
          <w:color w:val="333333"/>
          <w:shd w:val="clear" w:color="auto" w:fill="FFFFFF"/>
        </w:rPr>
        <w:t>免企业</w:t>
      </w:r>
      <w:proofErr w:type="gramEnd"/>
      <w:r w:rsidRPr="00BC29B9">
        <w:rPr>
          <w:rFonts w:ascii="楷体_GB2312" w:hint="eastAsia"/>
          <w:color w:val="333333"/>
          <w:shd w:val="clear" w:color="auto" w:fill="FFFFFF"/>
        </w:rPr>
        <w:t>所得税政策和永续债利息收入适用企业所得税法规定的居民企业之间的股息、红利等权益性投资收益免征企业所得税规定政策的税收优惠情况。</w:t>
      </w:r>
      <w:r w:rsidRPr="00BC29B9">
        <w:rPr>
          <w:rFonts w:ascii="楷体_GB2312" w:hint="eastAsia"/>
          <w:color w:val="333333"/>
        </w:rPr>
        <w:br/>
      </w:r>
      <w:r w:rsidRPr="00BC29B9">
        <w:rPr>
          <w:rFonts w:ascii="楷体_GB2312" w:hint="eastAsia"/>
          <w:color w:val="333333"/>
          <w:shd w:val="clear" w:color="auto" w:fill="FFFFFF"/>
        </w:rPr>
        <w:t xml:space="preserve">　　三是</w:t>
      </w:r>
      <w:proofErr w:type="gramStart"/>
      <w:r w:rsidRPr="00BC29B9">
        <w:rPr>
          <w:rFonts w:ascii="楷体_GB2312" w:hint="eastAsia"/>
          <w:color w:val="333333"/>
          <w:shd w:val="clear" w:color="auto" w:fill="FFFFFF"/>
        </w:rPr>
        <w:t>在原表第23行</w:t>
      </w:r>
      <w:proofErr w:type="gramEnd"/>
      <w:r w:rsidRPr="00BC29B9">
        <w:rPr>
          <w:rFonts w:ascii="楷体_GB2312" w:hint="eastAsia"/>
          <w:color w:val="333333"/>
          <w:shd w:val="clear" w:color="auto" w:fill="FFFFFF"/>
        </w:rPr>
        <w:t>“（四）其他”项目下，增加两项内容，分别是“1.取得的社区家庭服务收入在计算应纳税所得额时减计收入”和“2.其他”，作为调整</w:t>
      </w:r>
      <w:proofErr w:type="gramStart"/>
      <w:r w:rsidRPr="00BC29B9">
        <w:rPr>
          <w:rFonts w:ascii="楷体_GB2312" w:hint="eastAsia"/>
          <w:color w:val="333333"/>
          <w:shd w:val="clear" w:color="auto" w:fill="FFFFFF"/>
        </w:rPr>
        <w:t>后表样的</w:t>
      </w:r>
      <w:proofErr w:type="gramEnd"/>
      <w:r w:rsidRPr="00BC29B9">
        <w:rPr>
          <w:rFonts w:ascii="楷体_GB2312" w:hint="eastAsia"/>
          <w:color w:val="333333"/>
          <w:shd w:val="clear" w:color="auto" w:fill="FFFFFF"/>
        </w:rPr>
        <w:t>第23.1行和第23.2行，用于纳税人填报享受社区家庭服务收入减按90%计入应纳税所得</w:t>
      </w:r>
      <w:proofErr w:type="gramStart"/>
      <w:r w:rsidRPr="00BC29B9">
        <w:rPr>
          <w:rFonts w:ascii="楷体_GB2312" w:hint="eastAsia"/>
          <w:color w:val="333333"/>
          <w:shd w:val="clear" w:color="auto" w:fill="FFFFFF"/>
        </w:rPr>
        <w:t>额政策</w:t>
      </w:r>
      <w:proofErr w:type="gramEnd"/>
      <w:r w:rsidRPr="00BC29B9">
        <w:rPr>
          <w:rFonts w:ascii="楷体_GB2312" w:hint="eastAsia"/>
          <w:color w:val="333333"/>
          <w:shd w:val="clear" w:color="auto" w:fill="FFFFFF"/>
        </w:rPr>
        <w:t>的税收优惠情况和申报表未列明的</w:t>
      </w:r>
      <w:proofErr w:type="gramStart"/>
      <w:r w:rsidRPr="00BC29B9">
        <w:rPr>
          <w:rFonts w:ascii="楷体_GB2312" w:hint="eastAsia"/>
          <w:color w:val="333333"/>
          <w:shd w:val="clear" w:color="auto" w:fill="FFFFFF"/>
        </w:rPr>
        <w:t>其他减计收入</w:t>
      </w:r>
      <w:proofErr w:type="gramEnd"/>
      <w:r w:rsidRPr="00BC29B9">
        <w:rPr>
          <w:rFonts w:ascii="楷体_GB2312" w:hint="eastAsia"/>
          <w:color w:val="333333"/>
          <w:shd w:val="clear" w:color="auto" w:fill="FFFFFF"/>
        </w:rPr>
        <w:t>的税收优惠情况。</w:t>
      </w:r>
      <w:r w:rsidRPr="00BC29B9">
        <w:rPr>
          <w:rFonts w:ascii="楷体_GB2312" w:hint="eastAsia"/>
          <w:color w:val="333333"/>
        </w:rPr>
        <w:br/>
      </w:r>
      <w:r w:rsidRPr="00BC29B9">
        <w:rPr>
          <w:rFonts w:ascii="楷体_GB2312" w:hint="eastAsia"/>
          <w:color w:val="333333"/>
          <w:shd w:val="clear" w:color="auto" w:fill="FFFFFF"/>
        </w:rPr>
        <w:t xml:space="preserve">　　四是</w:t>
      </w:r>
      <w:proofErr w:type="gramStart"/>
      <w:r w:rsidRPr="00BC29B9">
        <w:rPr>
          <w:rFonts w:ascii="楷体_GB2312" w:hint="eastAsia"/>
          <w:color w:val="333333"/>
          <w:shd w:val="clear" w:color="auto" w:fill="FFFFFF"/>
        </w:rPr>
        <w:t>在原表第33行</w:t>
      </w:r>
      <w:proofErr w:type="gramEnd"/>
      <w:r w:rsidRPr="00BC29B9">
        <w:rPr>
          <w:rFonts w:ascii="楷体_GB2312" w:hint="eastAsia"/>
          <w:color w:val="333333"/>
          <w:shd w:val="clear" w:color="auto" w:fill="FFFFFF"/>
        </w:rPr>
        <w:t>“（二）从事国家重点扶持的公共基础设施项目投资经营的所得定期减免企业所得税”项目下，增加1个“其中”项内容“其中：从事农村饮水安全工程新建项目投资经营的所得定期减免企业所得税”，用于农村饮水安全工程运营管理单位填报享受从事农村饮水安全工程新建项目投资经营的所得定期减免企业所得税政策的税收优惠情况。</w:t>
      </w:r>
      <w:r w:rsidRPr="00BC29B9">
        <w:rPr>
          <w:rFonts w:ascii="楷体_GB2312" w:hint="eastAsia"/>
          <w:color w:val="333333"/>
        </w:rPr>
        <w:br/>
      </w:r>
      <w:r w:rsidRPr="00BC29B9">
        <w:rPr>
          <w:rFonts w:ascii="楷体_GB2312" w:hint="eastAsia"/>
          <w:color w:val="333333"/>
          <w:shd w:val="clear" w:color="auto" w:fill="FFFFFF"/>
        </w:rPr>
        <w:t xml:space="preserve">　　2.《减免所得税优惠明细表》（A201030）</w:t>
      </w:r>
      <w:r w:rsidRPr="00BC29B9">
        <w:rPr>
          <w:rFonts w:ascii="楷体_GB2312" w:hint="eastAsia"/>
          <w:color w:val="333333"/>
        </w:rPr>
        <w:br/>
      </w:r>
      <w:r w:rsidRPr="00BC29B9">
        <w:rPr>
          <w:rFonts w:ascii="楷体_GB2312" w:hint="eastAsia"/>
          <w:color w:val="333333"/>
          <w:shd w:val="clear" w:color="auto" w:fill="FFFFFF"/>
        </w:rPr>
        <w:t xml:space="preserve">　　</w:t>
      </w:r>
      <w:proofErr w:type="gramStart"/>
      <w:r w:rsidRPr="00BC29B9">
        <w:rPr>
          <w:rFonts w:ascii="楷体_GB2312" w:hint="eastAsia"/>
          <w:color w:val="333333"/>
          <w:shd w:val="clear" w:color="auto" w:fill="FFFFFF"/>
        </w:rPr>
        <w:t>在原表第28行</w:t>
      </w:r>
      <w:proofErr w:type="gramEnd"/>
      <w:r w:rsidRPr="00BC29B9">
        <w:rPr>
          <w:rFonts w:ascii="楷体_GB2312" w:hint="eastAsia"/>
          <w:color w:val="333333"/>
          <w:shd w:val="clear" w:color="auto" w:fill="FFFFFF"/>
        </w:rPr>
        <w:t>“二十八、其他”项目下，增加两项内容，分别是“1.从事污染防治的第三方企业减按15%的税率征收企业所得税”和“2.其他”，作为调整</w:t>
      </w:r>
      <w:proofErr w:type="gramStart"/>
      <w:r w:rsidRPr="00BC29B9">
        <w:rPr>
          <w:rFonts w:ascii="楷体_GB2312" w:hint="eastAsia"/>
          <w:color w:val="333333"/>
          <w:shd w:val="clear" w:color="auto" w:fill="FFFFFF"/>
        </w:rPr>
        <w:t>后表样的</w:t>
      </w:r>
      <w:proofErr w:type="gramEnd"/>
      <w:r w:rsidRPr="00BC29B9">
        <w:rPr>
          <w:rFonts w:ascii="楷体_GB2312" w:hint="eastAsia"/>
          <w:color w:val="333333"/>
          <w:shd w:val="clear" w:color="auto" w:fill="FFFFFF"/>
        </w:rPr>
        <w:t>第28.1行和第28.2行，用于从事污染防治的第三方企业填报享受减按15%的税率征收企业所得税政策的税收优惠情况和其他优惠情况填报。</w:t>
      </w:r>
      <w:r w:rsidRPr="00BC29B9">
        <w:rPr>
          <w:rFonts w:ascii="楷体_GB2312" w:hint="eastAsia"/>
          <w:color w:val="333333"/>
        </w:rPr>
        <w:br/>
      </w:r>
      <w:r w:rsidRPr="00BC29B9">
        <w:rPr>
          <w:rFonts w:ascii="楷体_GB2312" w:hint="eastAsia"/>
          <w:color w:val="333333"/>
          <w:shd w:val="clear" w:color="auto" w:fill="FFFFFF"/>
        </w:rPr>
        <w:t xml:space="preserve">　　3.《中华人民共和国企业所得税月（季）度预缴和年度纳税申报表（B类，2018年版）》（B100000）</w:t>
      </w:r>
      <w:r w:rsidRPr="00BC29B9">
        <w:rPr>
          <w:rFonts w:ascii="楷体_GB2312" w:hint="eastAsia"/>
          <w:color w:val="333333"/>
        </w:rPr>
        <w:br/>
      </w:r>
      <w:r w:rsidRPr="00BC29B9">
        <w:rPr>
          <w:rFonts w:ascii="楷体_GB2312" w:hint="eastAsia"/>
          <w:color w:val="333333"/>
          <w:shd w:val="clear" w:color="auto" w:fill="FFFFFF"/>
        </w:rPr>
        <w:lastRenderedPageBreak/>
        <w:t xml:space="preserve">　　一是在原表“符合条件的居民企业之间的股息、红利等权益性投资收益免征企业所得税”项目下，增加两个“其中”项内容，分别是“居民企业持有创新企业CDR取得的股息红利所得免征企业所得税”“符合条件的居民企业之间属于股息、红利性质的永续债利息收入免征企业所得税”，作为调整</w:t>
      </w:r>
      <w:proofErr w:type="gramStart"/>
      <w:r w:rsidRPr="00BC29B9">
        <w:rPr>
          <w:rFonts w:ascii="楷体_GB2312" w:hint="eastAsia"/>
          <w:color w:val="333333"/>
          <w:shd w:val="clear" w:color="auto" w:fill="FFFFFF"/>
        </w:rPr>
        <w:t>后表样的</w:t>
      </w:r>
      <w:proofErr w:type="gramEnd"/>
      <w:r w:rsidRPr="00BC29B9">
        <w:rPr>
          <w:rFonts w:ascii="楷体_GB2312" w:hint="eastAsia"/>
          <w:color w:val="333333"/>
          <w:shd w:val="clear" w:color="auto" w:fill="FFFFFF"/>
        </w:rPr>
        <w:t>第8行和第9行，用于纳税人填报享受居民企业持有创新企业CDR取得的股息红利所得免征企业所得税政策和永续债利息收入适用企业所得税法规定的居民企业之间的股息、红利等权益性投资收益免征企业所得税规定政策的税收优惠情况。</w:t>
      </w:r>
      <w:r w:rsidRPr="00BC29B9">
        <w:rPr>
          <w:rFonts w:ascii="楷体_GB2312" w:hint="eastAsia"/>
          <w:color w:val="333333"/>
        </w:rPr>
        <w:br/>
      </w:r>
      <w:r w:rsidRPr="00BC29B9">
        <w:rPr>
          <w:rFonts w:ascii="楷体_GB2312" w:hint="eastAsia"/>
          <w:color w:val="333333"/>
          <w:shd w:val="clear" w:color="auto" w:fill="FFFFFF"/>
        </w:rPr>
        <w:t xml:space="preserve">　　二是</w:t>
      </w:r>
      <w:proofErr w:type="gramStart"/>
      <w:r w:rsidRPr="00BC29B9">
        <w:rPr>
          <w:rFonts w:ascii="楷体_GB2312" w:hint="eastAsia"/>
          <w:color w:val="333333"/>
          <w:shd w:val="clear" w:color="auto" w:fill="FFFFFF"/>
        </w:rPr>
        <w:t>将原表第8行</w:t>
      </w:r>
      <w:proofErr w:type="gramEnd"/>
      <w:r w:rsidRPr="00BC29B9">
        <w:rPr>
          <w:rFonts w:ascii="楷体_GB2312" w:hint="eastAsia"/>
          <w:color w:val="333333"/>
          <w:shd w:val="clear" w:color="auto" w:fill="FFFFFF"/>
        </w:rPr>
        <w:t>至第17行顺延调整为第10行至第19行。</w:t>
      </w:r>
      <w:r w:rsidRPr="00BC29B9">
        <w:rPr>
          <w:rFonts w:ascii="楷体_GB2312" w:hint="eastAsia"/>
          <w:color w:val="333333"/>
        </w:rPr>
        <w:br/>
      </w:r>
      <w:r w:rsidRPr="00BC29B9">
        <w:rPr>
          <w:rFonts w:ascii="楷体_GB2312" w:hint="eastAsia"/>
          <w:color w:val="333333"/>
          <w:shd w:val="clear" w:color="auto" w:fill="FFFFFF"/>
        </w:rPr>
        <w:t xml:space="preserve">　　三是为了满足纳税人填报享受民族自治地方的自治机关对本民族自治地方的企业应缴纳的企业所得税中属于地方分享的部分减征或免征政策的税收优惠情况，增加第20行“民族自治地方的自治机关对本民族自治地方的企业应缴纳的企业所得税中属于地方分享的部分减征或免征”。</w:t>
      </w:r>
      <w:r w:rsidRPr="00BC29B9">
        <w:rPr>
          <w:rFonts w:ascii="楷体_GB2312" w:hint="eastAsia"/>
          <w:color w:val="333333"/>
        </w:rPr>
        <w:br/>
      </w:r>
      <w:r w:rsidRPr="00BC29B9">
        <w:rPr>
          <w:rFonts w:ascii="楷体_GB2312" w:hint="eastAsia"/>
          <w:color w:val="333333"/>
          <w:shd w:val="clear" w:color="auto" w:fill="FFFFFF"/>
        </w:rPr>
        <w:t xml:space="preserve">　　四是为了满足纳税人计算当期实际应补（退）所得税额的需要，增加第21行“本期实际应补（退）所得税额”。</w:t>
      </w:r>
      <w:r w:rsidRPr="00BC29B9">
        <w:rPr>
          <w:rFonts w:ascii="楷体_GB2312" w:hint="eastAsia"/>
          <w:color w:val="333333"/>
        </w:rPr>
        <w:br/>
      </w:r>
      <w:r w:rsidRPr="00BC29B9">
        <w:rPr>
          <w:rStyle w:val="a8"/>
          <w:rFonts w:ascii="楷体_GB2312" w:hint="eastAsia"/>
          <w:color w:val="333333"/>
          <w:shd w:val="clear" w:color="auto" w:fill="FFFFFF"/>
        </w:rPr>
        <w:t xml:space="preserve">　　（二）填报说明调整情况</w:t>
      </w:r>
      <w:r w:rsidRPr="00BC29B9">
        <w:rPr>
          <w:rFonts w:ascii="楷体_GB2312" w:hint="eastAsia"/>
          <w:b/>
          <w:bCs/>
          <w:color w:val="333333"/>
          <w:shd w:val="clear" w:color="auto" w:fill="FFFFFF"/>
        </w:rPr>
        <w:br/>
      </w:r>
      <w:r w:rsidRPr="00BC29B9">
        <w:rPr>
          <w:rFonts w:ascii="楷体_GB2312" w:hint="eastAsia"/>
          <w:color w:val="333333"/>
          <w:shd w:val="clear" w:color="auto" w:fill="FFFFFF"/>
        </w:rPr>
        <w:t xml:space="preserve">　　一是以上</w:t>
      </w:r>
      <w:proofErr w:type="gramStart"/>
      <w:r w:rsidRPr="00BC29B9">
        <w:rPr>
          <w:rFonts w:ascii="楷体_GB2312" w:hint="eastAsia"/>
          <w:color w:val="333333"/>
          <w:shd w:val="clear" w:color="auto" w:fill="FFFFFF"/>
        </w:rPr>
        <w:t>表样需要</w:t>
      </w:r>
      <w:proofErr w:type="gramEnd"/>
      <w:r w:rsidRPr="00BC29B9">
        <w:rPr>
          <w:rFonts w:ascii="楷体_GB2312" w:hint="eastAsia"/>
          <w:color w:val="333333"/>
          <w:shd w:val="clear" w:color="auto" w:fill="FFFFFF"/>
        </w:rPr>
        <w:t>调整的行次，对其相应的填报说明进行了修改。</w:t>
      </w:r>
      <w:r w:rsidRPr="00BC29B9">
        <w:rPr>
          <w:rFonts w:ascii="楷体_GB2312" w:hint="eastAsia"/>
          <w:color w:val="333333"/>
        </w:rPr>
        <w:br/>
      </w:r>
      <w:r w:rsidRPr="00BC29B9">
        <w:rPr>
          <w:rFonts w:ascii="楷体_GB2312" w:hint="eastAsia"/>
          <w:color w:val="333333"/>
          <w:shd w:val="clear" w:color="auto" w:fill="FFFFFF"/>
        </w:rPr>
        <w:t xml:space="preserve">　　二是为落实扩大固定资产加速折旧优惠政策适用范围政策，由于不涉及表单样式调整，仅对《固定资产加速折旧（扣除）优惠明细表》（A201020）的填报说明进行修改，增补最新文件依据，明确相关填报要求。</w:t>
      </w:r>
      <w:r w:rsidRPr="00BC29B9">
        <w:rPr>
          <w:rFonts w:ascii="楷体_GB2312" w:hint="eastAsia"/>
          <w:color w:val="333333"/>
        </w:rPr>
        <w:br/>
      </w:r>
      <w:r w:rsidRPr="00BC29B9">
        <w:rPr>
          <w:rFonts w:ascii="楷体_GB2312" w:hint="eastAsia"/>
          <w:color w:val="333333"/>
          <w:shd w:val="clear" w:color="auto" w:fill="FFFFFF"/>
        </w:rPr>
        <w:t xml:space="preserve">　　三是调整《中华人民共和国企业所得税月（季）度预缴纳税申报表（A类）》（A200000）第4行“特定业务计算的应纳税所得额”填报口径。</w:t>
      </w:r>
      <w:r w:rsidRPr="00BC29B9">
        <w:rPr>
          <w:rFonts w:ascii="楷体_GB2312" w:hint="eastAsia"/>
          <w:color w:val="333333"/>
        </w:rPr>
        <w:br/>
      </w:r>
      <w:r w:rsidRPr="00BC29B9">
        <w:rPr>
          <w:rFonts w:ascii="楷体_GB2312" w:hint="eastAsia"/>
          <w:color w:val="333333"/>
          <w:shd w:val="clear" w:color="auto" w:fill="FFFFFF"/>
        </w:rPr>
        <w:t xml:space="preserve">　　四是2019年发布的经营性文化事业单位转制为企业的免征企业所得税、取得铁路债券利息收入减半征收企业所得税、集成电路设计和软件企业减免企业所得税等延续或新出台税收优惠政策，由于不</w:t>
      </w:r>
      <w:proofErr w:type="gramStart"/>
      <w:r w:rsidRPr="00BC29B9">
        <w:rPr>
          <w:rFonts w:ascii="楷体_GB2312" w:hint="eastAsia"/>
          <w:color w:val="333333"/>
          <w:shd w:val="clear" w:color="auto" w:fill="FFFFFF"/>
        </w:rPr>
        <w:t>涉及表样调整</w:t>
      </w:r>
      <w:proofErr w:type="gramEnd"/>
      <w:r w:rsidRPr="00BC29B9">
        <w:rPr>
          <w:rFonts w:ascii="楷体_GB2312" w:hint="eastAsia"/>
          <w:color w:val="333333"/>
          <w:shd w:val="clear" w:color="auto" w:fill="FFFFFF"/>
        </w:rPr>
        <w:t>，仅对上述政策涉及表单相应行次的填报说明进行修改。</w:t>
      </w:r>
      <w:r w:rsidRPr="00BC29B9">
        <w:rPr>
          <w:rFonts w:ascii="楷体_GB2312" w:hint="eastAsia"/>
          <w:color w:val="333333"/>
        </w:rPr>
        <w:br/>
      </w:r>
      <w:r w:rsidRPr="00BC29B9">
        <w:rPr>
          <w:rStyle w:val="a8"/>
          <w:rFonts w:ascii="楷体_GB2312" w:hint="eastAsia"/>
          <w:color w:val="333333"/>
          <w:shd w:val="clear" w:color="auto" w:fill="FFFFFF"/>
        </w:rPr>
        <w:t xml:space="preserve">　　三、实施时间</w:t>
      </w:r>
      <w:r w:rsidRPr="00BC29B9">
        <w:rPr>
          <w:rFonts w:ascii="楷体_GB2312" w:hint="eastAsia"/>
          <w:color w:val="333333"/>
        </w:rPr>
        <w:br/>
      </w:r>
      <w:r w:rsidRPr="00BC29B9">
        <w:rPr>
          <w:rFonts w:ascii="楷体_GB2312" w:hint="eastAsia"/>
          <w:color w:val="333333"/>
          <w:shd w:val="clear" w:color="auto" w:fill="FFFFFF"/>
        </w:rPr>
        <w:t xml:space="preserve">　　《公告》自2019年7月1日起施行。实行按月预缴的居民企业，从2019年6月份申报所属期开始使用修订后的纳税申报表；实行按季预缴的居民企业，从2019年第2季度申报所属期开始使用修订后的纳税申报表。</w:t>
      </w:r>
    </w:p>
    <w:p w:rsidR="00791C84" w:rsidRDefault="00791C84" w:rsidP="00BC29B9">
      <w:pPr>
        <w:widowControl/>
        <w:shd w:val="clear" w:color="auto" w:fill="FFFFFF"/>
        <w:ind w:firstLine="480"/>
        <w:contextualSpacing w:val="0"/>
        <w:rPr>
          <w:rFonts w:ascii="楷体_GB2312"/>
          <w:color w:val="333333"/>
          <w:shd w:val="clear" w:color="auto" w:fill="FFFFFF"/>
        </w:rPr>
      </w:pPr>
    </w:p>
    <w:p w:rsidR="000F5523" w:rsidRDefault="000F5523" w:rsidP="00BC29B9">
      <w:pPr>
        <w:widowControl/>
        <w:shd w:val="clear" w:color="auto" w:fill="FFFFFF"/>
        <w:ind w:firstLine="480"/>
        <w:contextualSpacing w:val="0"/>
        <w:rPr>
          <w:rFonts w:ascii="楷体_GB2312"/>
          <w:color w:val="333333"/>
          <w:shd w:val="clear" w:color="auto" w:fill="FFFFFF"/>
        </w:rPr>
      </w:pPr>
    </w:p>
    <w:p w:rsidR="000F5523" w:rsidRDefault="000F5523" w:rsidP="00BC29B9">
      <w:pPr>
        <w:widowControl/>
        <w:shd w:val="clear" w:color="auto" w:fill="FFFFFF"/>
        <w:ind w:firstLine="480"/>
        <w:contextualSpacing w:val="0"/>
        <w:rPr>
          <w:rFonts w:ascii="楷体_GB2312"/>
          <w:color w:val="333333"/>
          <w:shd w:val="clear" w:color="auto" w:fill="FFFFFF"/>
        </w:rPr>
      </w:pPr>
    </w:p>
    <w:p w:rsidR="000F5523" w:rsidRDefault="000F5523" w:rsidP="00BC29B9">
      <w:pPr>
        <w:widowControl/>
        <w:shd w:val="clear" w:color="auto" w:fill="FFFFFF"/>
        <w:ind w:firstLine="480"/>
        <w:contextualSpacing w:val="0"/>
        <w:rPr>
          <w:rFonts w:ascii="楷体_GB2312"/>
          <w:color w:val="333333"/>
          <w:shd w:val="clear" w:color="auto" w:fill="FFFFFF"/>
        </w:rPr>
      </w:pPr>
    </w:p>
    <w:p w:rsidR="000F5523" w:rsidRPr="00BC29B9" w:rsidRDefault="000F5523" w:rsidP="00BC29B9">
      <w:pPr>
        <w:widowControl/>
        <w:shd w:val="clear" w:color="auto" w:fill="FFFFFF"/>
        <w:ind w:firstLine="480"/>
        <w:contextualSpacing w:val="0"/>
        <w:rPr>
          <w:rFonts w:ascii="楷体_GB2312"/>
          <w:color w:val="333333"/>
          <w:shd w:val="clear" w:color="auto" w:fill="FFFFFF"/>
        </w:rPr>
      </w:pPr>
    </w:p>
    <w:p w:rsidR="00BC29B9" w:rsidRPr="00BC29B9" w:rsidRDefault="00BC29B9" w:rsidP="00BC29B9">
      <w:pPr>
        <w:pStyle w:val="1"/>
      </w:pPr>
      <w:bookmarkStart w:id="28" w:name="_Toc12869334"/>
      <w:r w:rsidRPr="00BC29B9">
        <w:rPr>
          <w:rFonts w:hint="eastAsia"/>
        </w:rPr>
        <w:lastRenderedPageBreak/>
        <w:t>关于个人取得有关收入适用个人所得税应税所得项目政策问题的解答</w:t>
      </w:r>
      <w:bookmarkEnd w:id="28"/>
    </w:p>
    <w:p w:rsidR="00BC29B9" w:rsidRDefault="00BC29B9" w:rsidP="00BC29B9">
      <w:pPr>
        <w:pStyle w:val="2"/>
        <w:spacing w:before="326" w:after="163"/>
        <w:rPr>
          <w:shd w:val="clear" w:color="auto" w:fill="FFFFFF"/>
        </w:rPr>
      </w:pPr>
      <w:bookmarkStart w:id="29" w:name="_Toc12869335"/>
      <w:r>
        <w:rPr>
          <w:rFonts w:hint="eastAsia"/>
          <w:shd w:val="clear" w:color="auto" w:fill="FFFFFF"/>
        </w:rPr>
        <w:t>来源：</w:t>
      </w:r>
      <w:r>
        <w:rPr>
          <w:rFonts w:hint="eastAsia"/>
          <w:shd w:val="clear" w:color="auto" w:fill="FFFFFF"/>
        </w:rPr>
        <w:t xml:space="preserve"> </w:t>
      </w:r>
      <w:r>
        <w:rPr>
          <w:rFonts w:hint="eastAsia"/>
          <w:shd w:val="clear" w:color="auto" w:fill="FFFFFF"/>
        </w:rPr>
        <w:t>财政部税政司</w:t>
      </w:r>
      <w:r>
        <w:rPr>
          <w:rFonts w:hint="eastAsia"/>
          <w:shd w:val="clear" w:color="auto" w:fill="FFFFFF"/>
        </w:rPr>
        <w:t xml:space="preserve">  </w:t>
      </w:r>
      <w:r>
        <w:rPr>
          <w:rFonts w:hint="eastAsia"/>
          <w:shd w:val="clear" w:color="auto" w:fill="FFFFFF"/>
        </w:rPr>
        <w:t>税务总局所得税司</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ascii="MS Mincho" w:eastAsia="MS Mincho" w:hAnsi="MS Mincho" w:cs="MS Mincho" w:hint="eastAsia"/>
          <w:shd w:val="clear" w:color="auto" w:fill="FFFFFF"/>
        </w:rPr>
        <w:t> </w:t>
      </w:r>
      <w:r>
        <w:rPr>
          <w:rFonts w:hint="eastAsia"/>
          <w:shd w:val="clear" w:color="auto" w:fill="FFFFFF"/>
        </w:rPr>
        <w:t>2019-06-25</w:t>
      </w:r>
      <w:bookmarkEnd w:id="29"/>
    </w:p>
    <w:p w:rsidR="00BC29B9" w:rsidRPr="00BC29B9" w:rsidRDefault="00BC29B9" w:rsidP="00BC29B9">
      <w:pPr>
        <w:widowControl/>
        <w:shd w:val="clear" w:color="auto" w:fill="FFFFFF"/>
        <w:ind w:firstLine="480"/>
        <w:contextualSpacing w:val="0"/>
        <w:rPr>
          <w:rFonts w:ascii="楷体_GB2312" w:hAnsi="宋体" w:cs="宋体"/>
          <w:color w:val="333333"/>
          <w:kern w:val="0"/>
        </w:rPr>
      </w:pPr>
      <w:r w:rsidRPr="00BC29B9">
        <w:rPr>
          <w:rFonts w:ascii="楷体_GB2312" w:hAnsi="宋体" w:cs="宋体" w:hint="eastAsia"/>
          <w:color w:val="333333"/>
          <w:kern w:val="0"/>
        </w:rPr>
        <w:t>近日，财政部、税务总局联合印发《关于个人取得有关收入适用个人所得税应税所得项目的公告》（财政部 税务总局公告2019年第74号，以下简称《公告》），现就有关问题解答如下：</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一、问：《公告》出台的背景是什么？</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答：个人所得税法2018年修改前，原税法中11项应税所得的最后一项为“国务院财政部门确定征税的其他所得”（以下简称“其他所得”），根据这一条款，财政部、税务总局陆续发文明确了十项按照“其他所得”征税的政策。</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2018年个人所得税法修改后，取消了“其他所得”项目，按照原税法“其他所得”项目征税的有关政策文件，需要进行相应调整。</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为落实新个人所得税法，做好有关政策衔接工作，财政部、税务总局印发了《公告》，对原税法下按“其他所得”项目征税的有关收入调整了适用的应税所得项目，从2019年1月1日起执行。</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二、问：《公告》对原按“其他所得”征税项目进行了哪些调整？</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答：一是将部分原按“其他所得”征税的项目调整为按照“偶然所得”项目征税。原按“其他所得”项目征税的部分收入具有一定的偶然性质，《公告》将其调整为按照“偶然所得”项目征税，偶然所得适用税率为20%，与原“其他所得”税率相同，纳税人的税负保持不变。</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调整为按照“偶然所得”项目征税的具体收入包括：</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1.</w:t>
      </w:r>
      <w:proofErr w:type="gramStart"/>
      <w:r w:rsidRPr="00BC29B9">
        <w:rPr>
          <w:rFonts w:ascii="楷体_GB2312" w:hAnsi="宋体" w:cs="宋体" w:hint="eastAsia"/>
          <w:color w:val="333333"/>
          <w:kern w:val="0"/>
        </w:rPr>
        <w:t>个</w:t>
      </w:r>
      <w:proofErr w:type="gramEnd"/>
      <w:r w:rsidRPr="00BC29B9">
        <w:rPr>
          <w:rFonts w:ascii="楷体_GB2312" w:hAnsi="宋体" w:cs="宋体" w:hint="eastAsia"/>
          <w:color w:val="333333"/>
          <w:kern w:val="0"/>
        </w:rPr>
        <w:t>人为单位或他人提供担保获得报酬；</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2.受赠人因无偿受赠房屋取得的受赠收入，但符合《财政部 国家税务总局关于个人无偿受赠房屋有关个人所得税问题的通知》（财税〔2009〕78号）第一条规定的情形，对当事双方不征收个人所得税，包括：一是房屋产权所有人将房屋产权无偿赠与配偶、父母、子女、祖父母、外祖父母、孙子女、外孙子女、兄弟姐妹，二是房屋产权所有人将房屋产权无偿赠与对其承担直接抚养或者赡养义务的抚养人或者赡养人，三是房屋产权所有人死亡，依法取得房屋产权的法定继承人、遗嘱继承人或者受遗赠人；</w:t>
      </w:r>
      <w:r w:rsidRPr="00BC29B9">
        <w:rPr>
          <w:rFonts w:ascii="楷体_GB2312" w:hAnsi="宋体" w:cs="宋体" w:hint="eastAsia"/>
          <w:color w:val="333333"/>
          <w:kern w:val="0"/>
        </w:rPr>
        <w:br/>
        <w:t xml:space="preserve">　　3.企业在业务宣传、广告等活动中，随机向本单位以外的个人赠送礼品（包括网络红包），以及企业在年会、座谈会、庆典以及其他活动中向本单位以外的个人赠送礼品，但企业赠送的具有价格折扣或折</w:t>
      </w:r>
      <w:proofErr w:type="gramStart"/>
      <w:r w:rsidRPr="00BC29B9">
        <w:rPr>
          <w:rFonts w:ascii="楷体_GB2312" w:hAnsi="宋体" w:cs="宋体" w:hint="eastAsia"/>
          <w:color w:val="333333"/>
          <w:kern w:val="0"/>
        </w:rPr>
        <w:t>让性质</w:t>
      </w:r>
      <w:proofErr w:type="gramEnd"/>
      <w:r w:rsidRPr="00BC29B9">
        <w:rPr>
          <w:rFonts w:ascii="楷体_GB2312" w:hAnsi="宋体" w:cs="宋体" w:hint="eastAsia"/>
          <w:color w:val="333333"/>
          <w:kern w:val="0"/>
        </w:rPr>
        <w:t>的消费</w:t>
      </w:r>
      <w:proofErr w:type="gramStart"/>
      <w:r w:rsidRPr="00BC29B9">
        <w:rPr>
          <w:rFonts w:ascii="楷体_GB2312" w:hAnsi="宋体" w:cs="宋体" w:hint="eastAsia"/>
          <w:color w:val="333333"/>
          <w:kern w:val="0"/>
        </w:rPr>
        <w:t>券</w:t>
      </w:r>
      <w:proofErr w:type="gramEnd"/>
      <w:r w:rsidRPr="00BC29B9">
        <w:rPr>
          <w:rFonts w:ascii="楷体_GB2312" w:hAnsi="宋体" w:cs="宋体" w:hint="eastAsia"/>
          <w:color w:val="333333"/>
          <w:kern w:val="0"/>
        </w:rPr>
        <w:t>、代金券、抵用</w:t>
      </w:r>
      <w:proofErr w:type="gramStart"/>
      <w:r w:rsidRPr="00BC29B9">
        <w:rPr>
          <w:rFonts w:ascii="楷体_GB2312" w:hAnsi="宋体" w:cs="宋体" w:hint="eastAsia"/>
          <w:color w:val="333333"/>
          <w:kern w:val="0"/>
        </w:rPr>
        <w:t>券</w:t>
      </w:r>
      <w:proofErr w:type="gramEnd"/>
      <w:r w:rsidRPr="00BC29B9">
        <w:rPr>
          <w:rFonts w:ascii="楷体_GB2312" w:hAnsi="宋体" w:cs="宋体" w:hint="eastAsia"/>
          <w:color w:val="333333"/>
          <w:kern w:val="0"/>
        </w:rPr>
        <w:t>、优惠券等礼品除外。</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二是将税收</w:t>
      </w:r>
      <w:proofErr w:type="gramStart"/>
      <w:r w:rsidRPr="00BC29B9">
        <w:rPr>
          <w:rFonts w:ascii="楷体_GB2312" w:hAnsi="宋体" w:cs="宋体" w:hint="eastAsia"/>
          <w:color w:val="333333"/>
          <w:kern w:val="0"/>
        </w:rPr>
        <w:t>递延型商业</w:t>
      </w:r>
      <w:proofErr w:type="gramEnd"/>
      <w:r w:rsidRPr="00BC29B9">
        <w:rPr>
          <w:rFonts w:ascii="楷体_GB2312" w:hAnsi="宋体" w:cs="宋体" w:hint="eastAsia"/>
          <w:color w:val="333333"/>
          <w:kern w:val="0"/>
        </w:rPr>
        <w:t>养老保险的养老金收入所征税款由计入“其他所得”</w:t>
      </w:r>
      <w:r w:rsidRPr="00BC29B9">
        <w:rPr>
          <w:rFonts w:ascii="楷体_GB2312" w:hAnsi="宋体" w:cs="宋体" w:hint="eastAsia"/>
          <w:color w:val="333333"/>
          <w:kern w:val="0"/>
        </w:rPr>
        <w:lastRenderedPageBreak/>
        <w:t>项目调整为计入“工资、薪金所得”项目。税收</w:t>
      </w:r>
      <w:proofErr w:type="gramStart"/>
      <w:r w:rsidRPr="00BC29B9">
        <w:rPr>
          <w:rFonts w:ascii="楷体_GB2312" w:hAnsi="宋体" w:cs="宋体" w:hint="eastAsia"/>
          <w:color w:val="333333"/>
          <w:kern w:val="0"/>
        </w:rPr>
        <w:t>递延型商业</w:t>
      </w:r>
      <w:proofErr w:type="gramEnd"/>
      <w:r w:rsidRPr="00BC29B9">
        <w:rPr>
          <w:rFonts w:ascii="楷体_GB2312" w:hAnsi="宋体" w:cs="宋体" w:hint="eastAsia"/>
          <w:color w:val="333333"/>
          <w:kern w:val="0"/>
        </w:rPr>
        <w:t>养老保险的缴费主要来源于工资薪金等综合所得，从国际上看，对个人的商业养老金收入大多纳入综合所得征税，因此《公告》将个人领取的该项养老金收入所征税</w:t>
      </w:r>
      <w:proofErr w:type="gramStart"/>
      <w:r w:rsidRPr="00BC29B9">
        <w:rPr>
          <w:rFonts w:ascii="楷体_GB2312" w:hAnsi="宋体" w:cs="宋体" w:hint="eastAsia"/>
          <w:color w:val="333333"/>
          <w:kern w:val="0"/>
        </w:rPr>
        <w:t>款调整</w:t>
      </w:r>
      <w:proofErr w:type="gramEnd"/>
      <w:r w:rsidRPr="00BC29B9">
        <w:rPr>
          <w:rFonts w:ascii="楷体_GB2312" w:hAnsi="宋体" w:cs="宋体" w:hint="eastAsia"/>
          <w:color w:val="333333"/>
          <w:kern w:val="0"/>
        </w:rPr>
        <w:t>为计入综合所得中的“工资、薪金所得”项目。需要说明的是，《公告》并未改变该项养老金收入的税负，即个人领取的该项商业养老金收入，其中25%部分予以免税，其余75%部分按照10%的比例税率计算缴纳个人所得税，实际税负仍为7.5%，纳税人的税负没有变化。</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三、问：《公告》废止了哪些原按“其他所得”征税的政策规定？</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答：根据经济社会的发展变化，《公告》对一些原按“其他所得”征税的政策予以废止，具体包括：一是银行部门以超过国家规定利率和保值贴补率支付给储户的揽储奖金。二是以蔡冠深中国科学院院士荣誉基金会的基金利息颁发中国科学院院士荣誉奖金。三是保险公司支付给保期内未出险的人寿保险保户的利息。四是个人因任职单位缴纳有关保险费用而取得的无赔款优待收入。五是股民个人从证券公司取得的回扣收入或交易手续费返还收入。六是房地产公司因双方协商解除商品房买卖合同而向购房人支付的违约金。</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四、问：《公告》对“网络红包”征税是如何规定的？</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答：近年来，不少企业通过发放“网络红包”开展促销业务，网络红包成为一种常见的营销方式。“网络红包”既包括现金网络红包，也包括各类消费</w:t>
      </w:r>
      <w:proofErr w:type="gramStart"/>
      <w:r w:rsidRPr="00BC29B9">
        <w:rPr>
          <w:rFonts w:ascii="楷体_GB2312" w:hAnsi="宋体" w:cs="宋体" w:hint="eastAsia"/>
          <w:color w:val="333333"/>
          <w:kern w:val="0"/>
        </w:rPr>
        <w:t>券</w:t>
      </w:r>
      <w:proofErr w:type="gramEnd"/>
      <w:r w:rsidRPr="00BC29B9">
        <w:rPr>
          <w:rFonts w:ascii="楷体_GB2312" w:hAnsi="宋体" w:cs="宋体" w:hint="eastAsia"/>
          <w:color w:val="333333"/>
          <w:kern w:val="0"/>
        </w:rPr>
        <w:t>、代金券、抵用</w:t>
      </w:r>
      <w:proofErr w:type="gramStart"/>
      <w:r w:rsidRPr="00BC29B9">
        <w:rPr>
          <w:rFonts w:ascii="楷体_GB2312" w:hAnsi="宋体" w:cs="宋体" w:hint="eastAsia"/>
          <w:color w:val="333333"/>
          <w:kern w:val="0"/>
        </w:rPr>
        <w:t>券</w:t>
      </w:r>
      <w:proofErr w:type="gramEnd"/>
      <w:r w:rsidRPr="00BC29B9">
        <w:rPr>
          <w:rFonts w:ascii="楷体_GB2312" w:hAnsi="宋体" w:cs="宋体" w:hint="eastAsia"/>
          <w:color w:val="333333"/>
          <w:kern w:val="0"/>
        </w:rPr>
        <w:t>、优惠券等非现金网络红包。</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按照《财政部 国家税务总局关于企业促销展业赠送礼品有关个人所得税问题的通知》（财税〔2011〕50号）规定，企业在业务宣传、广告等活动中，随机向本单位以外的个人赠送礼品，以及企业在年会、座谈会、庆典以及其他活动中向本单位以外的个人赠送礼品，个人取得的礼品收入，应征收个人所得税；企业通过价格折扣、折让方式向个人销售商品（产品）和提供服务等情形，不征收个人所得税。《公告》未改变财税〔2011〕50号文件关于礼品的征免税规定。</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从性质上看，企业发放的网络红包，也属于《公告》所指礼品的一种形式，为进一步明确和细化政策操作口径，便于征纳双方执行，《公告》明确礼品的范围包括网络红包，网络红包的征免税政策按照《公告》规定的礼品税收政策执行，即：企业发放的具有中奖性质的网络红包，获奖个人应缴纳个人所得税，但具有销售折扣或折</w:t>
      </w:r>
      <w:proofErr w:type="gramStart"/>
      <w:r w:rsidRPr="00BC29B9">
        <w:rPr>
          <w:rFonts w:ascii="楷体_GB2312" w:hAnsi="宋体" w:cs="宋体" w:hint="eastAsia"/>
          <w:color w:val="333333"/>
          <w:kern w:val="0"/>
        </w:rPr>
        <w:t>让性质</w:t>
      </w:r>
      <w:proofErr w:type="gramEnd"/>
      <w:r w:rsidRPr="00BC29B9">
        <w:rPr>
          <w:rFonts w:ascii="楷体_GB2312" w:hAnsi="宋体" w:cs="宋体" w:hint="eastAsia"/>
          <w:color w:val="333333"/>
          <w:kern w:val="0"/>
        </w:rPr>
        <w:t>的网络红包，不征收个人所得税。</w:t>
      </w:r>
      <w:r w:rsidRPr="00BC29B9">
        <w:rPr>
          <w:rFonts w:ascii="宋体" w:hAnsi="宋体" w:cs="宋体" w:hint="eastAsia"/>
          <w:color w:val="333333"/>
          <w:kern w:val="0"/>
        </w:rPr>
        <w:t> </w:t>
      </w:r>
      <w:r w:rsidRPr="00BC29B9">
        <w:rPr>
          <w:rFonts w:ascii="楷体_GB2312" w:hAnsi="宋体" w:cs="宋体" w:hint="eastAsia"/>
          <w:color w:val="333333"/>
          <w:kern w:val="0"/>
        </w:rPr>
        <w:br/>
        <w:t xml:space="preserve">　　需要说明的是，《公告》所指“网络红包”，仅包括企业向个人发放的网络红包，不包括亲戚朋友之间互相赠送的网络红包。亲戚朋友之间互相赠送的礼品（包括网络红包），不在个人所得税征税范围之内。</w:t>
      </w:r>
    </w:p>
    <w:p w:rsidR="00BC29B9" w:rsidRPr="00BC29B9" w:rsidRDefault="00BC29B9" w:rsidP="00BC29B9">
      <w:pPr>
        <w:widowControl/>
        <w:shd w:val="clear" w:color="auto" w:fill="FFFFFF"/>
        <w:ind w:firstLine="480"/>
        <w:contextualSpacing w:val="0"/>
        <w:rPr>
          <w:rFonts w:ascii="楷体_GB2312" w:hAnsi="宋体" w:cs="宋体"/>
          <w:color w:val="333333"/>
          <w:kern w:val="0"/>
        </w:rPr>
      </w:pPr>
    </w:p>
    <w:sectPr w:rsidR="00BC29B9" w:rsidRPr="00BC29B9" w:rsidSect="000F5523">
      <w:headerReference w:type="even" r:id="rId19"/>
      <w:headerReference w:type="default" r:id="rId20"/>
      <w:footerReference w:type="even" r:id="rId21"/>
      <w:footerReference w:type="default" r:id="rId22"/>
      <w:headerReference w:type="first" r:id="rId23"/>
      <w:footerReference w:type="first" r:id="rId24"/>
      <w:pgSz w:w="11906" w:h="16838"/>
      <w:pgMar w:top="993" w:right="1797" w:bottom="709"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F7" w:rsidRDefault="00EE09F7" w:rsidP="00641A36">
      <w:pPr>
        <w:spacing w:line="240" w:lineRule="auto"/>
        <w:ind w:firstLine="480"/>
      </w:pPr>
      <w:r>
        <w:separator/>
      </w:r>
    </w:p>
  </w:endnote>
  <w:endnote w:type="continuationSeparator" w:id="0">
    <w:p w:rsidR="00EE09F7" w:rsidRDefault="00EE09F7"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791C84" w:rsidRDefault="00791C84" w:rsidP="00C77D49">
        <w:pPr>
          <w:pStyle w:val="a4"/>
          <w:ind w:firstLine="360"/>
          <w:jc w:val="center"/>
        </w:pPr>
        <w:r>
          <w:fldChar w:fldCharType="begin"/>
        </w:r>
        <w:r>
          <w:instrText xml:space="preserve"> PAGE   \* MERGEFORMAT </w:instrText>
        </w:r>
        <w:r>
          <w:fldChar w:fldCharType="separate"/>
        </w:r>
        <w:r w:rsidR="001A48F1" w:rsidRPr="001A48F1">
          <w:rPr>
            <w:noProof/>
            <w:lang w:val="zh-CN"/>
          </w:rPr>
          <w:t>20</w:t>
        </w:r>
        <w:r>
          <w:rPr>
            <w:noProof/>
            <w:lang w:val="zh-CN"/>
          </w:rPr>
          <w:fldChar w:fldCharType="end"/>
        </w:r>
      </w:p>
    </w:sdtContent>
  </w:sdt>
  <w:p w:rsidR="00791C84" w:rsidRDefault="00791C84"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F7" w:rsidRDefault="00EE09F7" w:rsidP="00641A36">
      <w:pPr>
        <w:spacing w:line="240" w:lineRule="auto"/>
        <w:ind w:firstLine="480"/>
      </w:pPr>
      <w:r>
        <w:separator/>
      </w:r>
    </w:p>
  </w:footnote>
  <w:footnote w:type="continuationSeparator" w:id="0">
    <w:p w:rsidR="00EE09F7" w:rsidRDefault="00EE09F7"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Pr="00113E47" w:rsidRDefault="00791C84"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847FDF"/>
    <w:multiLevelType w:val="multilevel"/>
    <w:tmpl w:val="E05258C8"/>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1">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8"/>
  </w:num>
  <w:num w:numId="6">
    <w:abstractNumId w:val="26"/>
  </w:num>
  <w:num w:numId="7">
    <w:abstractNumId w:val="9"/>
  </w:num>
  <w:num w:numId="8">
    <w:abstractNumId w:val="17"/>
  </w:num>
  <w:num w:numId="9">
    <w:abstractNumId w:val="1"/>
  </w:num>
  <w:num w:numId="10">
    <w:abstractNumId w:val="2"/>
  </w:num>
  <w:num w:numId="11">
    <w:abstractNumId w:val="29"/>
  </w:num>
  <w:num w:numId="12">
    <w:abstractNumId w:val="27"/>
  </w:num>
  <w:num w:numId="13">
    <w:abstractNumId w:val="7"/>
  </w:num>
  <w:num w:numId="14">
    <w:abstractNumId w:val="22"/>
  </w:num>
  <w:num w:numId="15">
    <w:abstractNumId w:val="24"/>
  </w:num>
  <w:num w:numId="16">
    <w:abstractNumId w:val="13"/>
  </w:num>
  <w:num w:numId="17">
    <w:abstractNumId w:val="23"/>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5"/>
  </w:num>
  <w:num w:numId="23">
    <w:abstractNumId w:val="16"/>
  </w:num>
  <w:num w:numId="24">
    <w:abstractNumId w:val="19"/>
  </w:num>
  <w:num w:numId="25">
    <w:abstractNumId w:val="21"/>
  </w:num>
  <w:num w:numId="26">
    <w:abstractNumId w:val="6"/>
  </w:num>
  <w:num w:numId="27">
    <w:abstractNumId w:val="12"/>
  </w:num>
  <w:num w:numId="28">
    <w:abstractNumId w:val="11"/>
  </w:num>
  <w:num w:numId="29">
    <w:abstractNumId w:val="18"/>
  </w:num>
  <w:num w:numId="30">
    <w:abstractNumId w:val="14"/>
  </w:num>
  <w:num w:numId="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35C99"/>
    <w:rsid w:val="00041C26"/>
    <w:rsid w:val="00052EE6"/>
    <w:rsid w:val="00074877"/>
    <w:rsid w:val="00084988"/>
    <w:rsid w:val="000949CF"/>
    <w:rsid w:val="000A3A92"/>
    <w:rsid w:val="000C049A"/>
    <w:rsid w:val="000D5158"/>
    <w:rsid w:val="000E4364"/>
    <w:rsid w:val="000F5523"/>
    <w:rsid w:val="00110F79"/>
    <w:rsid w:val="001137F9"/>
    <w:rsid w:val="00113E47"/>
    <w:rsid w:val="00134F15"/>
    <w:rsid w:val="0015142A"/>
    <w:rsid w:val="00154FD9"/>
    <w:rsid w:val="00166E74"/>
    <w:rsid w:val="00183778"/>
    <w:rsid w:val="00184095"/>
    <w:rsid w:val="00190043"/>
    <w:rsid w:val="00193FE1"/>
    <w:rsid w:val="001951D0"/>
    <w:rsid w:val="001A48F1"/>
    <w:rsid w:val="001A78FF"/>
    <w:rsid w:val="001B080B"/>
    <w:rsid w:val="001E62B7"/>
    <w:rsid w:val="001F2D2A"/>
    <w:rsid w:val="001F6328"/>
    <w:rsid w:val="002001EC"/>
    <w:rsid w:val="002145B0"/>
    <w:rsid w:val="002338D4"/>
    <w:rsid w:val="00243D3E"/>
    <w:rsid w:val="0025398F"/>
    <w:rsid w:val="0027103A"/>
    <w:rsid w:val="0027113C"/>
    <w:rsid w:val="002771A1"/>
    <w:rsid w:val="00292E43"/>
    <w:rsid w:val="002A27D4"/>
    <w:rsid w:val="002C526D"/>
    <w:rsid w:val="002F4113"/>
    <w:rsid w:val="002F5DDC"/>
    <w:rsid w:val="00301659"/>
    <w:rsid w:val="003421A2"/>
    <w:rsid w:val="00372527"/>
    <w:rsid w:val="003A0822"/>
    <w:rsid w:val="003A50F1"/>
    <w:rsid w:val="003D3D97"/>
    <w:rsid w:val="003E08EE"/>
    <w:rsid w:val="003E09CE"/>
    <w:rsid w:val="003E11F2"/>
    <w:rsid w:val="003F5C5D"/>
    <w:rsid w:val="00404E81"/>
    <w:rsid w:val="004141D1"/>
    <w:rsid w:val="00446711"/>
    <w:rsid w:val="004603AA"/>
    <w:rsid w:val="00462320"/>
    <w:rsid w:val="00467CCA"/>
    <w:rsid w:val="0047238C"/>
    <w:rsid w:val="00487AC4"/>
    <w:rsid w:val="004910C4"/>
    <w:rsid w:val="004A5147"/>
    <w:rsid w:val="004B34EF"/>
    <w:rsid w:val="004B3A81"/>
    <w:rsid w:val="004B494F"/>
    <w:rsid w:val="004C26C8"/>
    <w:rsid w:val="004C785E"/>
    <w:rsid w:val="004D0E09"/>
    <w:rsid w:val="004E4693"/>
    <w:rsid w:val="004E4955"/>
    <w:rsid w:val="004F5F72"/>
    <w:rsid w:val="00530B8A"/>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E060C"/>
    <w:rsid w:val="005F0BAE"/>
    <w:rsid w:val="00606D39"/>
    <w:rsid w:val="00623D9B"/>
    <w:rsid w:val="00641A36"/>
    <w:rsid w:val="00647FAA"/>
    <w:rsid w:val="006512BF"/>
    <w:rsid w:val="00652857"/>
    <w:rsid w:val="00653406"/>
    <w:rsid w:val="00656CD7"/>
    <w:rsid w:val="00675A52"/>
    <w:rsid w:val="00676215"/>
    <w:rsid w:val="00684A4E"/>
    <w:rsid w:val="0068605A"/>
    <w:rsid w:val="00686892"/>
    <w:rsid w:val="00690167"/>
    <w:rsid w:val="00692211"/>
    <w:rsid w:val="00693947"/>
    <w:rsid w:val="006A1E95"/>
    <w:rsid w:val="006B0D7C"/>
    <w:rsid w:val="006C3834"/>
    <w:rsid w:val="006D1A8E"/>
    <w:rsid w:val="006E1929"/>
    <w:rsid w:val="006F036C"/>
    <w:rsid w:val="006F157D"/>
    <w:rsid w:val="006F28E2"/>
    <w:rsid w:val="007235E3"/>
    <w:rsid w:val="007255CB"/>
    <w:rsid w:val="007415EA"/>
    <w:rsid w:val="00755649"/>
    <w:rsid w:val="00765A64"/>
    <w:rsid w:val="007740FB"/>
    <w:rsid w:val="00776779"/>
    <w:rsid w:val="00781B65"/>
    <w:rsid w:val="00791C84"/>
    <w:rsid w:val="007D357F"/>
    <w:rsid w:val="007D5778"/>
    <w:rsid w:val="007E03A5"/>
    <w:rsid w:val="007E3457"/>
    <w:rsid w:val="008033C6"/>
    <w:rsid w:val="00820968"/>
    <w:rsid w:val="008330D0"/>
    <w:rsid w:val="008546BF"/>
    <w:rsid w:val="00856147"/>
    <w:rsid w:val="00871A12"/>
    <w:rsid w:val="008816BA"/>
    <w:rsid w:val="0088204C"/>
    <w:rsid w:val="00884189"/>
    <w:rsid w:val="00891E71"/>
    <w:rsid w:val="00894161"/>
    <w:rsid w:val="0089504D"/>
    <w:rsid w:val="0089610F"/>
    <w:rsid w:val="008A1917"/>
    <w:rsid w:val="008C3A20"/>
    <w:rsid w:val="008C4E22"/>
    <w:rsid w:val="008D4B4C"/>
    <w:rsid w:val="008E3965"/>
    <w:rsid w:val="0095176D"/>
    <w:rsid w:val="00960107"/>
    <w:rsid w:val="00966F4A"/>
    <w:rsid w:val="009B084A"/>
    <w:rsid w:val="009B361A"/>
    <w:rsid w:val="009E043E"/>
    <w:rsid w:val="009E406C"/>
    <w:rsid w:val="009E532C"/>
    <w:rsid w:val="00A0730F"/>
    <w:rsid w:val="00A1453E"/>
    <w:rsid w:val="00A34644"/>
    <w:rsid w:val="00A408CC"/>
    <w:rsid w:val="00A56CA8"/>
    <w:rsid w:val="00A70818"/>
    <w:rsid w:val="00A8573F"/>
    <w:rsid w:val="00AA1472"/>
    <w:rsid w:val="00AA44B4"/>
    <w:rsid w:val="00AB0C40"/>
    <w:rsid w:val="00AC121E"/>
    <w:rsid w:val="00AD370E"/>
    <w:rsid w:val="00AE46E4"/>
    <w:rsid w:val="00B00D71"/>
    <w:rsid w:val="00B21233"/>
    <w:rsid w:val="00B251BE"/>
    <w:rsid w:val="00B416D8"/>
    <w:rsid w:val="00B475F6"/>
    <w:rsid w:val="00B52A9B"/>
    <w:rsid w:val="00B54424"/>
    <w:rsid w:val="00B71A41"/>
    <w:rsid w:val="00B83419"/>
    <w:rsid w:val="00B85D81"/>
    <w:rsid w:val="00B87E65"/>
    <w:rsid w:val="00B965BF"/>
    <w:rsid w:val="00BA7778"/>
    <w:rsid w:val="00BB46EC"/>
    <w:rsid w:val="00BC29B9"/>
    <w:rsid w:val="00BD0C7F"/>
    <w:rsid w:val="00BD50FD"/>
    <w:rsid w:val="00BD5B44"/>
    <w:rsid w:val="00BE73AE"/>
    <w:rsid w:val="00BF5524"/>
    <w:rsid w:val="00C17214"/>
    <w:rsid w:val="00C243F5"/>
    <w:rsid w:val="00C25458"/>
    <w:rsid w:val="00C27288"/>
    <w:rsid w:val="00C319A0"/>
    <w:rsid w:val="00C43B83"/>
    <w:rsid w:val="00C50146"/>
    <w:rsid w:val="00C5247B"/>
    <w:rsid w:val="00C707BD"/>
    <w:rsid w:val="00C70897"/>
    <w:rsid w:val="00C77D49"/>
    <w:rsid w:val="00CA1AF6"/>
    <w:rsid w:val="00CD6A1C"/>
    <w:rsid w:val="00CE1203"/>
    <w:rsid w:val="00CE52A2"/>
    <w:rsid w:val="00CF5AA6"/>
    <w:rsid w:val="00D124AF"/>
    <w:rsid w:val="00D13BEB"/>
    <w:rsid w:val="00D14174"/>
    <w:rsid w:val="00D41594"/>
    <w:rsid w:val="00D46B68"/>
    <w:rsid w:val="00D52638"/>
    <w:rsid w:val="00D61247"/>
    <w:rsid w:val="00D629DD"/>
    <w:rsid w:val="00D639B5"/>
    <w:rsid w:val="00D7711D"/>
    <w:rsid w:val="00D830A3"/>
    <w:rsid w:val="00D92543"/>
    <w:rsid w:val="00D94253"/>
    <w:rsid w:val="00DA4EB6"/>
    <w:rsid w:val="00DB156C"/>
    <w:rsid w:val="00DE21E2"/>
    <w:rsid w:val="00E03688"/>
    <w:rsid w:val="00E21562"/>
    <w:rsid w:val="00E359BD"/>
    <w:rsid w:val="00E434EF"/>
    <w:rsid w:val="00E560BC"/>
    <w:rsid w:val="00E805D8"/>
    <w:rsid w:val="00E947BC"/>
    <w:rsid w:val="00EA2769"/>
    <w:rsid w:val="00EC5542"/>
    <w:rsid w:val="00ED0FCD"/>
    <w:rsid w:val="00ED4A08"/>
    <w:rsid w:val="00EE09F7"/>
    <w:rsid w:val="00EF16AF"/>
    <w:rsid w:val="00EF3611"/>
    <w:rsid w:val="00F13387"/>
    <w:rsid w:val="00F25254"/>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597F"/>
    <w:rsid w:val="00FC0A92"/>
    <w:rsid w:val="00FC6F1F"/>
    <w:rsid w:val="00FD159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6586" TargetMode="External"/><Relationship Id="rId18" Type="http://schemas.openxmlformats.org/officeDocument/2006/relationships/hyperlink" Target="https://zzlz.gsxt.gov.cn/businessSho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hd.chinatax.gov.cn/guoshui/action/ShowAppend.do?id=16585" TargetMode="External"/><Relationship Id="rId17" Type="http://schemas.openxmlformats.org/officeDocument/2006/relationships/hyperlink" Target="http://hd.chinatax.gov.cn/guoshui/action/ShowAppend.do?id=1659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chinatax.gov.cn/guoshui/action/ShowAppend.do?id=1658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584"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hd.chinatax.gov.cn/guoshui/action/ShowAppend.do?id=16588" TargetMode="External"/><Relationship Id="rId23" Type="http://schemas.openxmlformats.org/officeDocument/2006/relationships/header" Target="header3.xml"/><Relationship Id="rId10" Type="http://schemas.openxmlformats.org/officeDocument/2006/relationships/hyperlink" Target="http://hd.chinatax.gov.cn/guoshui/action/ShowAppend.do?id=1658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587"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E92DD-690A-4706-8EFB-4E5C9E6E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89</cp:revision>
  <dcterms:created xsi:type="dcterms:W3CDTF">2018-11-16T01:31:00Z</dcterms:created>
  <dcterms:modified xsi:type="dcterms:W3CDTF">2019-07-01T06:58:00Z</dcterms:modified>
</cp:coreProperties>
</file>