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3E08EE"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3A20" w:rsidRDefault="008C3A20" w:rsidP="00675A52">
                  <w:pPr>
                    <w:spacing w:line="440" w:lineRule="exact"/>
                    <w:ind w:firstLineChars="0" w:firstLine="0"/>
                    <w:rPr>
                      <w:rFonts w:eastAsia="黑体"/>
                      <w:b/>
                      <w:bCs/>
                      <w:sz w:val="28"/>
                    </w:rPr>
                  </w:pPr>
                  <w:r>
                    <w:rPr>
                      <w:rFonts w:eastAsia="黑体" w:hint="eastAsia"/>
                      <w:b/>
                      <w:bCs/>
                      <w:sz w:val="28"/>
                    </w:rPr>
                    <w:t>内部信息</w:t>
                  </w:r>
                </w:p>
                <w:p w:rsidR="008C3A20" w:rsidRDefault="008C3A20"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585563">
        <w:rPr>
          <w:rFonts w:hint="eastAsia"/>
          <w:b/>
        </w:rPr>
        <w:t>5</w:t>
      </w:r>
      <w:r>
        <w:rPr>
          <w:rFonts w:hint="eastAsia"/>
          <w:b/>
        </w:rPr>
        <w:t>月</w:t>
      </w:r>
      <w:r w:rsidR="00585563">
        <w:rPr>
          <w:rFonts w:hint="eastAsia"/>
          <w:b/>
        </w:rPr>
        <w:t>16</w:t>
      </w:r>
      <w:r w:rsidR="00467CCA">
        <w:rPr>
          <w:rFonts w:hint="eastAsia"/>
          <w:b/>
        </w:rPr>
        <w:t>日</w:t>
      </w:r>
      <w:r>
        <w:rPr>
          <w:rFonts w:hint="eastAsia"/>
          <w:b/>
        </w:rPr>
        <w:t>（第</w:t>
      </w:r>
      <w:r w:rsidR="00585563">
        <w:rPr>
          <w:rFonts w:hint="eastAsia"/>
          <w:b/>
        </w:rPr>
        <w:t>8</w:t>
      </w:r>
      <w:r>
        <w:rPr>
          <w:rFonts w:hint="eastAsia"/>
          <w:b/>
        </w:rPr>
        <w:t>期）</w:t>
      </w:r>
      <w:bookmarkEnd w:id="0"/>
      <w:bookmarkEnd w:id="1"/>
      <w:bookmarkEnd w:id="2"/>
    </w:p>
    <w:p w:rsidR="00675A52" w:rsidRDefault="003E08EE"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8C3A20" w:rsidRDefault="008C3A20" w:rsidP="00675A52">
                  <w:pPr>
                    <w:ind w:firstLineChars="0" w:firstLine="0"/>
                    <w:rPr>
                      <w:rFonts w:eastAsia="黑体"/>
                      <w:b/>
                      <w:bCs/>
                      <w:sz w:val="32"/>
                    </w:rPr>
                  </w:pPr>
                  <w:r>
                    <w:rPr>
                      <w:rFonts w:eastAsia="黑体" w:hint="eastAsia"/>
                      <w:b/>
                      <w:bCs/>
                      <w:sz w:val="32"/>
                    </w:rPr>
                    <w:t>欢迎</w:t>
                  </w:r>
                </w:p>
                <w:p w:rsidR="008C3A20" w:rsidRDefault="008C3A20"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3E08EE"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830A3" w:rsidRDefault="00FC0A92" w:rsidP="00D830A3">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8975539" w:history="1">
        <w:r w:rsidR="00D830A3" w:rsidRPr="0012587D">
          <w:rPr>
            <w:rStyle w:val="a5"/>
            <w:rFonts w:ascii="Times New Roman" w:hAnsi="Times New Roman" w:hint="eastAsia"/>
            <w:noProof/>
            <w:snapToGrid w:val="0"/>
            <w:w w:val="0"/>
          </w:rPr>
          <w:t>一、</w:t>
        </w:r>
        <w:r w:rsidR="00D830A3">
          <w:rPr>
            <w:rFonts w:asciiTheme="minorHAnsi" w:eastAsiaTheme="minorEastAsia" w:hAnsiTheme="minorHAnsi" w:cstheme="minorBidi"/>
            <w:noProof/>
            <w:sz w:val="21"/>
            <w:szCs w:val="22"/>
          </w:rPr>
          <w:tab/>
        </w:r>
        <w:r w:rsidR="00D830A3" w:rsidRPr="0012587D">
          <w:rPr>
            <w:rStyle w:val="a5"/>
            <w:rFonts w:hint="eastAsia"/>
            <w:noProof/>
          </w:rPr>
          <w:t>国家税务总局</w:t>
        </w:r>
      </w:hyperlink>
      <w:hyperlink w:anchor="_Toc8975540" w:history="1">
        <w:r w:rsidR="00D830A3" w:rsidRPr="0012587D">
          <w:rPr>
            <w:rStyle w:val="a5"/>
            <w:rFonts w:hint="eastAsia"/>
            <w:noProof/>
          </w:rPr>
          <w:t>关于深化“放管服”改革</w:t>
        </w:r>
        <w:r w:rsidR="00D830A3" w:rsidRPr="0012587D">
          <w:rPr>
            <w:rStyle w:val="a5"/>
            <w:noProof/>
          </w:rPr>
          <w:t xml:space="preserve"> </w:t>
        </w:r>
        <w:r w:rsidR="00D830A3" w:rsidRPr="0012587D">
          <w:rPr>
            <w:rStyle w:val="a5"/>
            <w:rFonts w:hint="eastAsia"/>
            <w:noProof/>
          </w:rPr>
          <w:t>更大力度推进优化税务注销办理程序工作的通知</w:t>
        </w:r>
        <w:r w:rsidR="00D830A3">
          <w:rPr>
            <w:noProof/>
            <w:webHidden/>
          </w:rPr>
          <w:t>（</w:t>
        </w:r>
      </w:hyperlink>
      <w:hyperlink w:anchor="_Toc8975541" w:history="1">
        <w:r w:rsidR="00D830A3" w:rsidRPr="0012587D">
          <w:rPr>
            <w:rStyle w:val="a5"/>
            <w:rFonts w:ascii="楷体_GB2312" w:hint="eastAsia"/>
            <w:noProof/>
          </w:rPr>
          <w:t>税总发〔</w:t>
        </w:r>
        <w:r w:rsidR="00D830A3" w:rsidRPr="0012587D">
          <w:rPr>
            <w:rStyle w:val="a5"/>
            <w:rFonts w:ascii="楷体_GB2312"/>
            <w:noProof/>
          </w:rPr>
          <w:t>2019</w:t>
        </w:r>
        <w:r w:rsidR="00D830A3" w:rsidRPr="0012587D">
          <w:rPr>
            <w:rStyle w:val="a5"/>
            <w:rFonts w:ascii="楷体_GB2312" w:hint="eastAsia"/>
            <w:noProof/>
          </w:rPr>
          <w:t>〕</w:t>
        </w:r>
        <w:r w:rsidR="00D830A3" w:rsidRPr="0012587D">
          <w:rPr>
            <w:rStyle w:val="a5"/>
            <w:rFonts w:ascii="楷体_GB2312"/>
            <w:noProof/>
          </w:rPr>
          <w:t>64</w:t>
        </w:r>
        <w:r w:rsidR="00D830A3" w:rsidRPr="0012587D">
          <w:rPr>
            <w:rStyle w:val="a5"/>
            <w:rFonts w:ascii="楷体_GB2312" w:hint="eastAsia"/>
            <w:noProof/>
          </w:rPr>
          <w:t>号</w:t>
        </w:r>
        <w:r w:rsidR="00D830A3" w:rsidRPr="0012587D">
          <w:rPr>
            <w:rStyle w:val="a5"/>
            <w:rFonts w:ascii="楷体_GB2312"/>
            <w:noProof/>
          </w:rPr>
          <w:t xml:space="preserve">   </w:t>
        </w:r>
        <w:r w:rsidR="00D830A3" w:rsidRPr="0012587D">
          <w:rPr>
            <w:rStyle w:val="a5"/>
            <w:rFonts w:ascii="楷体_GB2312"/>
            <w:noProof/>
            <w:shd w:val="clear" w:color="auto" w:fill="FFFFFF"/>
          </w:rPr>
          <w:t>2019-5-9</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_Toc8975541 \h </w:instrText>
        </w:r>
        <w:r w:rsidR="00D830A3">
          <w:rPr>
            <w:noProof/>
            <w:webHidden/>
          </w:rPr>
        </w:r>
        <w:r w:rsidR="00D830A3">
          <w:rPr>
            <w:noProof/>
            <w:webHidden/>
          </w:rPr>
          <w:fldChar w:fldCharType="separate"/>
        </w:r>
        <w:r w:rsidR="00D830A3">
          <w:rPr>
            <w:noProof/>
            <w:webHidden/>
          </w:rPr>
          <w:t>3</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42" w:history="1">
        <w:r w:rsidR="00D830A3" w:rsidRPr="0012587D">
          <w:rPr>
            <w:rStyle w:val="a5"/>
            <w:rFonts w:ascii="Times New Roman" w:hAnsi="Times New Roman" w:hint="eastAsia"/>
            <w:noProof/>
            <w:snapToGrid w:val="0"/>
            <w:w w:val="0"/>
          </w:rPr>
          <w:t>二、</w:t>
        </w:r>
        <w:r w:rsidR="00D830A3">
          <w:rPr>
            <w:rFonts w:asciiTheme="minorHAnsi" w:eastAsiaTheme="minorEastAsia" w:hAnsiTheme="minorHAnsi" w:cstheme="minorBidi"/>
            <w:noProof/>
            <w:sz w:val="21"/>
            <w:szCs w:val="22"/>
          </w:rPr>
          <w:tab/>
        </w:r>
        <w:r w:rsidR="00D830A3" w:rsidRPr="0012587D">
          <w:rPr>
            <w:rStyle w:val="a5"/>
            <w:rFonts w:hint="eastAsia"/>
            <w:noProof/>
            <w:shd w:val="clear" w:color="auto" w:fill="FFFFFF"/>
          </w:rPr>
          <w:t>国家税务总局宁波市税务局</w:t>
        </w:r>
      </w:hyperlink>
      <w:hyperlink w:anchor="_Toc8975543" w:history="1">
        <w:r w:rsidR="00D830A3" w:rsidRPr="0012587D">
          <w:rPr>
            <w:rStyle w:val="a5"/>
            <w:rFonts w:hint="eastAsia"/>
            <w:noProof/>
            <w:shd w:val="clear" w:color="auto" w:fill="FFFFFF"/>
          </w:rPr>
          <w:t>关于简并房产税和城镇土地使用税纳税期限的公告</w:t>
        </w:r>
        <w:r w:rsidR="00D830A3">
          <w:rPr>
            <w:rStyle w:val="a5"/>
            <w:rFonts w:hint="eastAsia"/>
            <w:noProof/>
            <w:shd w:val="clear" w:color="auto" w:fill="FFFFFF"/>
          </w:rPr>
          <w:t>（</w:t>
        </w:r>
        <w:r w:rsidR="00D830A3">
          <w:rPr>
            <w:noProof/>
            <w:webHidden/>
          </w:rPr>
          <w:tab/>
        </w:r>
      </w:hyperlink>
      <w:hyperlink w:anchor="_Toc8975544" w:history="1">
        <w:r w:rsidR="00D830A3" w:rsidRPr="0012587D">
          <w:rPr>
            <w:rStyle w:val="a5"/>
            <w:rFonts w:ascii="楷体_GB2312" w:hint="eastAsia"/>
            <w:noProof/>
            <w:shd w:val="clear" w:color="auto" w:fill="FFFFFF"/>
          </w:rPr>
          <w:t>国家税务总局宁波市税务局公告</w:t>
        </w:r>
        <w:r w:rsidR="00D830A3" w:rsidRPr="0012587D">
          <w:rPr>
            <w:rStyle w:val="a5"/>
            <w:rFonts w:ascii="楷体_GB2312"/>
            <w:noProof/>
            <w:shd w:val="clear" w:color="auto" w:fill="FFFFFF"/>
          </w:rPr>
          <w:t>2019</w:t>
        </w:r>
        <w:r w:rsidR="00D830A3" w:rsidRPr="0012587D">
          <w:rPr>
            <w:rStyle w:val="a5"/>
            <w:rFonts w:ascii="楷体_GB2312" w:hint="eastAsia"/>
            <w:noProof/>
            <w:shd w:val="clear" w:color="auto" w:fill="FFFFFF"/>
          </w:rPr>
          <w:t>年第</w:t>
        </w:r>
        <w:r w:rsidR="00D830A3" w:rsidRPr="0012587D">
          <w:rPr>
            <w:rStyle w:val="a5"/>
            <w:rFonts w:ascii="楷体_GB2312"/>
            <w:noProof/>
            <w:shd w:val="clear" w:color="auto" w:fill="FFFFFF"/>
          </w:rPr>
          <w:t>2</w:t>
        </w:r>
        <w:r w:rsidR="00D830A3" w:rsidRPr="0012587D">
          <w:rPr>
            <w:rStyle w:val="a5"/>
            <w:rFonts w:ascii="楷体_GB2312" w:hint="eastAsia"/>
            <w:noProof/>
            <w:shd w:val="clear" w:color="auto" w:fill="FFFFFF"/>
          </w:rPr>
          <w:t>号</w:t>
        </w:r>
        <w:r w:rsidR="00D830A3" w:rsidRPr="0012587D">
          <w:rPr>
            <w:rStyle w:val="a5"/>
            <w:noProof/>
            <w:shd w:val="clear" w:color="auto" w:fill="FFFFFF"/>
          </w:rPr>
          <w:t> </w:t>
        </w:r>
        <w:r w:rsidR="00D830A3" w:rsidRPr="0012587D">
          <w:rPr>
            <w:rStyle w:val="a5"/>
            <w:rFonts w:ascii="楷体_GB2312"/>
            <w:noProof/>
            <w:shd w:val="clear" w:color="auto" w:fill="FFFFFF"/>
          </w:rPr>
          <w:t xml:space="preserve">   2019-5-8</w:t>
        </w:r>
        <w:r w:rsidR="00D830A3">
          <w:rPr>
            <w:rStyle w:val="a5"/>
            <w:rFonts w:ascii="楷体_GB2312"/>
            <w:noProof/>
            <w:shd w:val="clear" w:color="auto" w:fill="FFFFFF"/>
          </w:rPr>
          <w:t>）</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_Toc8975544 \h </w:instrText>
        </w:r>
        <w:r w:rsidR="00D830A3">
          <w:rPr>
            <w:noProof/>
            <w:webHidden/>
          </w:rPr>
        </w:r>
        <w:r w:rsidR="00D830A3">
          <w:rPr>
            <w:noProof/>
            <w:webHidden/>
          </w:rPr>
          <w:fldChar w:fldCharType="separate"/>
        </w:r>
        <w:r w:rsidR="00D830A3">
          <w:rPr>
            <w:noProof/>
            <w:webHidden/>
          </w:rPr>
          <w:t>4</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45" w:history="1">
        <w:r w:rsidR="00D830A3" w:rsidRPr="0012587D">
          <w:rPr>
            <w:rStyle w:val="a5"/>
            <w:rFonts w:ascii="Times New Roman" w:hAnsi="Times New Roman" w:hint="eastAsia"/>
            <w:noProof/>
            <w:snapToGrid w:val="0"/>
            <w:w w:val="0"/>
          </w:rPr>
          <w:t>三、</w:t>
        </w:r>
        <w:r w:rsidR="00D830A3">
          <w:rPr>
            <w:rFonts w:asciiTheme="minorHAnsi" w:eastAsiaTheme="minorEastAsia" w:hAnsiTheme="minorHAnsi" w:cstheme="minorBidi"/>
            <w:noProof/>
            <w:sz w:val="21"/>
            <w:szCs w:val="22"/>
          </w:rPr>
          <w:tab/>
        </w:r>
        <w:r w:rsidR="00D830A3" w:rsidRPr="0012587D">
          <w:rPr>
            <w:rStyle w:val="a5"/>
            <w:rFonts w:hint="eastAsia"/>
            <w:noProof/>
          </w:rPr>
          <w:t>财政部　税务总局关于公共租赁住房税收优惠政策的公告</w:t>
        </w:r>
        <w:r w:rsidR="00D830A3">
          <w:rPr>
            <w:rFonts w:hint="eastAsia"/>
            <w:noProof/>
            <w:webHidden/>
          </w:rPr>
          <w:t>（</w:t>
        </w:r>
      </w:hyperlink>
      <w:hyperlink w:anchor="_Toc8975546" w:history="1">
        <w:r w:rsidR="00D830A3" w:rsidRPr="0012587D">
          <w:rPr>
            <w:rStyle w:val="a5"/>
            <w:rFonts w:ascii="楷体_GB2312" w:hint="eastAsia"/>
            <w:noProof/>
          </w:rPr>
          <w:t>财政部</w:t>
        </w:r>
        <w:r w:rsidR="00D830A3" w:rsidRPr="0012587D">
          <w:rPr>
            <w:rStyle w:val="a5"/>
            <w:rFonts w:ascii="楷体_GB2312"/>
            <w:noProof/>
          </w:rPr>
          <w:t xml:space="preserve"> </w:t>
        </w:r>
        <w:r w:rsidR="00D830A3" w:rsidRPr="0012587D">
          <w:rPr>
            <w:rStyle w:val="a5"/>
            <w:rFonts w:ascii="楷体_GB2312" w:hint="eastAsia"/>
            <w:noProof/>
          </w:rPr>
          <w:t>税务总局公告</w:t>
        </w:r>
        <w:r w:rsidR="00D830A3" w:rsidRPr="0012587D">
          <w:rPr>
            <w:rStyle w:val="a5"/>
            <w:rFonts w:ascii="楷体_GB2312"/>
            <w:noProof/>
          </w:rPr>
          <w:t>2019</w:t>
        </w:r>
        <w:r w:rsidR="00D830A3" w:rsidRPr="0012587D">
          <w:rPr>
            <w:rStyle w:val="a5"/>
            <w:rFonts w:ascii="楷体_GB2312" w:hint="eastAsia"/>
            <w:noProof/>
          </w:rPr>
          <w:t>年第</w:t>
        </w:r>
        <w:r w:rsidR="00D830A3" w:rsidRPr="0012587D">
          <w:rPr>
            <w:rStyle w:val="a5"/>
            <w:rFonts w:ascii="楷体_GB2312"/>
            <w:noProof/>
          </w:rPr>
          <w:t>61</w:t>
        </w:r>
        <w:r w:rsidR="00D830A3" w:rsidRPr="0012587D">
          <w:rPr>
            <w:rStyle w:val="a5"/>
            <w:rFonts w:ascii="楷体_GB2312" w:hint="eastAsia"/>
            <w:noProof/>
          </w:rPr>
          <w:t>号</w:t>
        </w:r>
        <w:r w:rsidR="00D830A3" w:rsidRPr="0012587D">
          <w:rPr>
            <w:rStyle w:val="a5"/>
            <w:rFonts w:ascii="楷体_GB2312"/>
            <w:noProof/>
          </w:rPr>
          <w:t xml:space="preserve">   2019-04-15</w:t>
        </w:r>
        <w:r w:rsidR="00D830A3">
          <w:rPr>
            <w:rStyle w:val="a5"/>
            <w:rFonts w:ascii="楷体_GB2312"/>
            <w:noProof/>
          </w:rPr>
          <w:t>）</w:t>
        </w:r>
        <w:r w:rsidR="00D830A3">
          <w:rPr>
            <w:noProof/>
            <w:webHidden/>
          </w:rPr>
          <w:tab/>
        </w:r>
        <w:r w:rsidR="00D830A3">
          <w:rPr>
            <w:noProof/>
            <w:webHidden/>
          </w:rPr>
          <w:fldChar w:fldCharType="begin"/>
        </w:r>
        <w:r w:rsidR="00D830A3">
          <w:rPr>
            <w:noProof/>
            <w:webHidden/>
          </w:rPr>
          <w:instrText xml:space="preserve"> PAGEREF _Toc8975546 \h </w:instrText>
        </w:r>
        <w:r w:rsidR="00D830A3">
          <w:rPr>
            <w:noProof/>
            <w:webHidden/>
          </w:rPr>
        </w:r>
        <w:r w:rsidR="00D830A3">
          <w:rPr>
            <w:noProof/>
            <w:webHidden/>
          </w:rPr>
          <w:fldChar w:fldCharType="separate"/>
        </w:r>
        <w:r w:rsidR="00D830A3">
          <w:rPr>
            <w:noProof/>
            <w:webHidden/>
          </w:rPr>
          <w:t>4</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47" w:history="1">
        <w:r w:rsidR="00D830A3" w:rsidRPr="0012587D">
          <w:rPr>
            <w:rStyle w:val="a5"/>
            <w:rFonts w:ascii="Times New Roman" w:hAnsi="Times New Roman" w:hint="eastAsia"/>
            <w:noProof/>
            <w:snapToGrid w:val="0"/>
            <w:w w:val="0"/>
          </w:rPr>
          <w:t>四、</w:t>
        </w:r>
        <w:r w:rsidR="00D830A3">
          <w:rPr>
            <w:rFonts w:asciiTheme="minorHAnsi" w:eastAsiaTheme="minorEastAsia" w:hAnsiTheme="minorHAnsi" w:cstheme="minorBidi"/>
            <w:noProof/>
            <w:sz w:val="21"/>
            <w:szCs w:val="22"/>
          </w:rPr>
          <w:tab/>
        </w:r>
        <w:r w:rsidR="00D830A3" w:rsidRPr="0012587D">
          <w:rPr>
            <w:rStyle w:val="a5"/>
            <w:rFonts w:hint="eastAsia"/>
            <w:noProof/>
          </w:rPr>
          <w:t>财政部</w:t>
        </w:r>
        <w:r w:rsidR="00D830A3" w:rsidRPr="0012587D">
          <w:rPr>
            <w:rStyle w:val="a5"/>
            <w:noProof/>
          </w:rPr>
          <w:t xml:space="preserve"> </w:t>
        </w:r>
        <w:r w:rsidR="00D830A3" w:rsidRPr="0012587D">
          <w:rPr>
            <w:rStyle w:val="a5"/>
            <w:rFonts w:hint="eastAsia"/>
            <w:noProof/>
          </w:rPr>
          <w:t>税务总局</w:t>
        </w:r>
      </w:hyperlink>
      <w:hyperlink w:anchor="_Toc8975548" w:history="1">
        <w:r w:rsidR="00D830A3" w:rsidRPr="0012587D">
          <w:rPr>
            <w:rStyle w:val="a5"/>
            <w:rFonts w:hint="eastAsia"/>
            <w:noProof/>
          </w:rPr>
          <w:t>关于继续实行农村饮水安全工程税收优惠政策的公告</w:t>
        </w:r>
        <w:r w:rsidR="00D830A3">
          <w:rPr>
            <w:noProof/>
            <w:webHidden/>
          </w:rPr>
          <w:t>（</w:t>
        </w:r>
      </w:hyperlink>
      <w:hyperlink w:anchor="_Toc8975549" w:history="1">
        <w:r w:rsidR="00D830A3" w:rsidRPr="0012587D">
          <w:rPr>
            <w:rStyle w:val="a5"/>
            <w:rFonts w:ascii="楷体_GB2312" w:hint="eastAsia"/>
            <w:noProof/>
          </w:rPr>
          <w:t>财政部</w:t>
        </w:r>
        <w:r w:rsidR="00D830A3" w:rsidRPr="0012587D">
          <w:rPr>
            <w:rStyle w:val="a5"/>
            <w:rFonts w:ascii="楷体_GB2312"/>
            <w:noProof/>
          </w:rPr>
          <w:t xml:space="preserve"> </w:t>
        </w:r>
        <w:r w:rsidR="00D830A3" w:rsidRPr="0012587D">
          <w:rPr>
            <w:rStyle w:val="a5"/>
            <w:rFonts w:ascii="楷体_GB2312" w:hint="eastAsia"/>
            <w:noProof/>
          </w:rPr>
          <w:t>税务总局公告</w:t>
        </w:r>
        <w:r w:rsidR="00D830A3" w:rsidRPr="0012587D">
          <w:rPr>
            <w:rStyle w:val="a5"/>
            <w:rFonts w:ascii="楷体_GB2312"/>
            <w:noProof/>
          </w:rPr>
          <w:t>2019</w:t>
        </w:r>
        <w:r w:rsidR="00D830A3" w:rsidRPr="0012587D">
          <w:rPr>
            <w:rStyle w:val="a5"/>
            <w:rFonts w:ascii="楷体_GB2312" w:hint="eastAsia"/>
            <w:noProof/>
          </w:rPr>
          <w:t>年第</w:t>
        </w:r>
        <w:r w:rsidR="00D830A3" w:rsidRPr="0012587D">
          <w:rPr>
            <w:rStyle w:val="a5"/>
            <w:rFonts w:ascii="楷体_GB2312"/>
            <w:noProof/>
          </w:rPr>
          <w:t>67</w:t>
        </w:r>
        <w:r w:rsidR="00D830A3" w:rsidRPr="0012587D">
          <w:rPr>
            <w:rStyle w:val="a5"/>
            <w:rFonts w:ascii="楷体_GB2312" w:hint="eastAsia"/>
            <w:noProof/>
          </w:rPr>
          <w:t>号</w:t>
        </w:r>
        <w:r w:rsidR="00D830A3" w:rsidRPr="0012587D">
          <w:rPr>
            <w:rStyle w:val="a5"/>
            <w:rFonts w:ascii="楷体_GB2312"/>
            <w:noProof/>
          </w:rPr>
          <w:t xml:space="preserve">    </w:t>
        </w:r>
        <w:r w:rsidR="00D830A3" w:rsidRPr="0012587D">
          <w:rPr>
            <w:rStyle w:val="a5"/>
            <w:rFonts w:ascii="楷体_GB2312"/>
            <w:noProof/>
            <w:shd w:val="clear" w:color="auto" w:fill="FFFFFF"/>
          </w:rPr>
          <w:t>2019-4-15</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_Toc8975549 \h </w:instrText>
        </w:r>
        <w:r w:rsidR="00D830A3">
          <w:rPr>
            <w:noProof/>
            <w:webHidden/>
          </w:rPr>
        </w:r>
        <w:r w:rsidR="00D830A3">
          <w:rPr>
            <w:noProof/>
            <w:webHidden/>
          </w:rPr>
          <w:fldChar w:fldCharType="separate"/>
        </w:r>
        <w:r w:rsidR="00D830A3">
          <w:rPr>
            <w:noProof/>
            <w:webHidden/>
          </w:rPr>
          <w:t>6</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50" w:history="1">
        <w:r w:rsidR="00D830A3" w:rsidRPr="0012587D">
          <w:rPr>
            <w:rStyle w:val="a5"/>
            <w:rFonts w:ascii="Times New Roman" w:hAnsi="Times New Roman" w:hint="eastAsia"/>
            <w:noProof/>
            <w:snapToGrid w:val="0"/>
            <w:w w:val="0"/>
          </w:rPr>
          <w:t>五、</w:t>
        </w:r>
        <w:r w:rsidR="00D830A3">
          <w:rPr>
            <w:rFonts w:asciiTheme="minorHAnsi" w:eastAsiaTheme="minorEastAsia" w:hAnsiTheme="minorHAnsi" w:cstheme="minorBidi"/>
            <w:noProof/>
            <w:sz w:val="21"/>
            <w:szCs w:val="22"/>
          </w:rPr>
          <w:tab/>
        </w:r>
        <w:r w:rsidR="00D830A3" w:rsidRPr="0012587D">
          <w:rPr>
            <w:rStyle w:val="a5"/>
            <w:rFonts w:hint="eastAsia"/>
            <w:noProof/>
          </w:rPr>
          <w:t>国务院关税税则委员会</w:t>
        </w:r>
      </w:hyperlink>
      <w:hyperlink w:anchor="_Toc8975551" w:history="1">
        <w:r w:rsidR="00D830A3" w:rsidRPr="0012587D">
          <w:rPr>
            <w:rStyle w:val="a5"/>
            <w:rFonts w:hint="eastAsia"/>
            <w:noProof/>
          </w:rPr>
          <w:t>关于对原产于美国的部分进口商品提高加征关税税率的公告</w:t>
        </w:r>
        <w:r w:rsidR="00D830A3">
          <w:rPr>
            <w:noProof/>
            <w:webHidden/>
          </w:rPr>
          <w:t>（</w:t>
        </w:r>
      </w:hyperlink>
      <w:hyperlink w:anchor="_Toc8975552" w:history="1">
        <w:r w:rsidR="00D830A3" w:rsidRPr="0012587D">
          <w:rPr>
            <w:rStyle w:val="a5"/>
            <w:rFonts w:ascii="楷体_GB2312" w:hint="eastAsia"/>
            <w:noProof/>
          </w:rPr>
          <w:t>税委会公告〔</w:t>
        </w:r>
        <w:r w:rsidR="00D830A3" w:rsidRPr="0012587D">
          <w:rPr>
            <w:rStyle w:val="a5"/>
            <w:rFonts w:ascii="楷体_GB2312"/>
            <w:noProof/>
          </w:rPr>
          <w:t>2019</w:t>
        </w:r>
        <w:r w:rsidR="00D830A3" w:rsidRPr="0012587D">
          <w:rPr>
            <w:rStyle w:val="a5"/>
            <w:rFonts w:ascii="楷体_GB2312" w:hint="eastAsia"/>
            <w:noProof/>
          </w:rPr>
          <w:t>〕</w:t>
        </w:r>
        <w:r w:rsidR="00D830A3" w:rsidRPr="0012587D">
          <w:rPr>
            <w:rStyle w:val="a5"/>
            <w:rFonts w:ascii="楷体_GB2312"/>
            <w:noProof/>
          </w:rPr>
          <w:t>3</w:t>
        </w:r>
        <w:r w:rsidR="00D830A3" w:rsidRPr="0012587D">
          <w:rPr>
            <w:rStyle w:val="a5"/>
            <w:rFonts w:ascii="楷体_GB2312" w:hint="eastAsia"/>
            <w:noProof/>
          </w:rPr>
          <w:t>号</w:t>
        </w:r>
        <w:r w:rsidR="00D830A3" w:rsidRPr="0012587D">
          <w:rPr>
            <w:rStyle w:val="a5"/>
            <w:noProof/>
          </w:rPr>
          <w:t> </w:t>
        </w:r>
        <w:r w:rsidR="00D830A3" w:rsidRPr="0012587D">
          <w:rPr>
            <w:rStyle w:val="a5"/>
            <w:rFonts w:ascii="楷体_GB2312"/>
            <w:noProof/>
          </w:rPr>
          <w:t xml:space="preserve">   2019-5-13</w:t>
        </w:r>
        <w:r w:rsidR="00D830A3">
          <w:rPr>
            <w:rStyle w:val="a5"/>
            <w:rFonts w:ascii="楷体_GB2312"/>
            <w:noProof/>
          </w:rPr>
          <w:t>）</w:t>
        </w:r>
        <w:r w:rsidR="00D830A3">
          <w:rPr>
            <w:noProof/>
            <w:webHidden/>
          </w:rPr>
          <w:tab/>
        </w:r>
        <w:r w:rsidR="00D830A3">
          <w:rPr>
            <w:noProof/>
            <w:webHidden/>
          </w:rPr>
          <w:fldChar w:fldCharType="begin"/>
        </w:r>
        <w:r w:rsidR="00D830A3">
          <w:rPr>
            <w:noProof/>
            <w:webHidden/>
          </w:rPr>
          <w:instrText xml:space="preserve"> PAGEREF _Toc8975552 \h </w:instrText>
        </w:r>
        <w:r w:rsidR="00D830A3">
          <w:rPr>
            <w:noProof/>
            <w:webHidden/>
          </w:rPr>
        </w:r>
        <w:r w:rsidR="00D830A3">
          <w:rPr>
            <w:noProof/>
            <w:webHidden/>
          </w:rPr>
          <w:fldChar w:fldCharType="separate"/>
        </w:r>
        <w:r w:rsidR="00D830A3">
          <w:rPr>
            <w:noProof/>
            <w:webHidden/>
          </w:rPr>
          <w:t>7</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53" w:history="1">
        <w:r w:rsidR="00D830A3" w:rsidRPr="0012587D">
          <w:rPr>
            <w:rStyle w:val="a5"/>
            <w:rFonts w:ascii="Times New Roman" w:hAnsi="Times New Roman" w:hint="eastAsia"/>
            <w:noProof/>
            <w:snapToGrid w:val="0"/>
            <w:w w:val="0"/>
          </w:rPr>
          <w:t>六、</w:t>
        </w:r>
        <w:r w:rsidR="00D830A3">
          <w:rPr>
            <w:rFonts w:asciiTheme="minorHAnsi" w:eastAsiaTheme="minorEastAsia" w:hAnsiTheme="minorHAnsi" w:cstheme="minorBidi"/>
            <w:noProof/>
            <w:sz w:val="21"/>
            <w:szCs w:val="22"/>
          </w:rPr>
          <w:tab/>
        </w:r>
        <w:r w:rsidR="00D830A3" w:rsidRPr="0012587D">
          <w:rPr>
            <w:rStyle w:val="a5"/>
            <w:rFonts w:hint="eastAsia"/>
            <w:noProof/>
          </w:rPr>
          <w:t>国家税务总局</w:t>
        </w:r>
        <w:r w:rsidR="00D830A3" w:rsidRPr="0012587D">
          <w:rPr>
            <w:rStyle w:val="a5"/>
            <w:noProof/>
          </w:rPr>
          <w:t xml:space="preserve"> </w:t>
        </w:r>
        <w:r w:rsidR="00D830A3" w:rsidRPr="0012587D">
          <w:rPr>
            <w:rStyle w:val="a5"/>
            <w:rFonts w:hint="eastAsia"/>
            <w:noProof/>
          </w:rPr>
          <w:t>公安部</w:t>
        </w:r>
      </w:hyperlink>
      <w:hyperlink w:anchor="_Toc8975554" w:history="1">
        <w:r w:rsidR="00D830A3" w:rsidRPr="0012587D">
          <w:rPr>
            <w:rStyle w:val="a5"/>
            <w:rFonts w:hint="eastAsia"/>
            <w:noProof/>
          </w:rPr>
          <w:t>关于应用车辆购置税电子完税信息办理车辆注册登记业务的公告</w:t>
        </w:r>
        <w:r w:rsidR="00D830A3">
          <w:rPr>
            <w:noProof/>
            <w:webHidden/>
          </w:rPr>
          <w:t>（</w:t>
        </w:r>
      </w:hyperlink>
      <w:hyperlink w:anchor="_Toc8975555" w:history="1">
        <w:r w:rsidR="00D830A3" w:rsidRPr="0012587D">
          <w:rPr>
            <w:rStyle w:val="a5"/>
            <w:rFonts w:ascii="楷体_GB2312" w:hint="eastAsia"/>
            <w:noProof/>
          </w:rPr>
          <w:t>国家税务总局</w:t>
        </w:r>
        <w:r w:rsidR="00D830A3" w:rsidRPr="0012587D">
          <w:rPr>
            <w:rStyle w:val="a5"/>
            <w:rFonts w:ascii="楷体_GB2312"/>
            <w:noProof/>
          </w:rPr>
          <w:t xml:space="preserve"> </w:t>
        </w:r>
        <w:r w:rsidR="00D830A3" w:rsidRPr="0012587D">
          <w:rPr>
            <w:rStyle w:val="a5"/>
            <w:rFonts w:ascii="楷体_GB2312" w:hint="eastAsia"/>
            <w:noProof/>
          </w:rPr>
          <w:t>公安部公告</w:t>
        </w:r>
        <w:r w:rsidR="00D830A3" w:rsidRPr="0012587D">
          <w:rPr>
            <w:rStyle w:val="a5"/>
            <w:rFonts w:ascii="楷体_GB2312"/>
            <w:noProof/>
          </w:rPr>
          <w:t>2019</w:t>
        </w:r>
        <w:r w:rsidR="00D830A3" w:rsidRPr="0012587D">
          <w:rPr>
            <w:rStyle w:val="a5"/>
            <w:rFonts w:ascii="楷体_GB2312" w:hint="eastAsia"/>
            <w:noProof/>
          </w:rPr>
          <w:t>年第</w:t>
        </w:r>
        <w:r w:rsidR="00D830A3" w:rsidRPr="0012587D">
          <w:rPr>
            <w:rStyle w:val="a5"/>
            <w:rFonts w:ascii="楷体_GB2312"/>
            <w:noProof/>
          </w:rPr>
          <w:t>18</w:t>
        </w:r>
        <w:r w:rsidR="00D830A3" w:rsidRPr="0012587D">
          <w:rPr>
            <w:rStyle w:val="a5"/>
            <w:rFonts w:ascii="楷体_GB2312" w:hint="eastAsia"/>
            <w:noProof/>
          </w:rPr>
          <w:t>号</w:t>
        </w:r>
        <w:r w:rsidR="00D830A3" w:rsidRPr="0012587D">
          <w:rPr>
            <w:rStyle w:val="a5"/>
            <w:rFonts w:ascii="楷体_GB2312"/>
            <w:noProof/>
          </w:rPr>
          <w:t xml:space="preserve">   </w:t>
        </w:r>
        <w:r w:rsidR="00D830A3" w:rsidRPr="0012587D">
          <w:rPr>
            <w:rStyle w:val="a5"/>
            <w:rFonts w:ascii="楷体_GB2312"/>
            <w:noProof/>
            <w:shd w:val="clear" w:color="auto" w:fill="FFFFFF"/>
          </w:rPr>
          <w:t>2019-4-12</w:t>
        </w:r>
        <w:r w:rsidR="00D830A3">
          <w:rPr>
            <w:rStyle w:val="a5"/>
            <w:rFonts w:ascii="楷体_GB2312"/>
            <w:noProof/>
            <w:shd w:val="clear" w:color="auto" w:fill="FFFFFF"/>
          </w:rPr>
          <w:t>）</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_Toc8975555 \h </w:instrText>
        </w:r>
        <w:r w:rsidR="00D830A3">
          <w:rPr>
            <w:noProof/>
            <w:webHidden/>
          </w:rPr>
        </w:r>
        <w:r w:rsidR="00D830A3">
          <w:rPr>
            <w:noProof/>
            <w:webHidden/>
          </w:rPr>
          <w:fldChar w:fldCharType="separate"/>
        </w:r>
        <w:r w:rsidR="00D830A3">
          <w:rPr>
            <w:noProof/>
            <w:webHidden/>
          </w:rPr>
          <w:t>7</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56" w:history="1">
        <w:r w:rsidR="00D830A3" w:rsidRPr="0012587D">
          <w:rPr>
            <w:rStyle w:val="a5"/>
            <w:rFonts w:ascii="Times New Roman" w:hAnsi="Times New Roman" w:hint="eastAsia"/>
            <w:noProof/>
            <w:snapToGrid w:val="0"/>
            <w:w w:val="0"/>
          </w:rPr>
          <w:t>七、</w:t>
        </w:r>
        <w:r w:rsidR="00D830A3">
          <w:rPr>
            <w:rFonts w:asciiTheme="minorHAnsi" w:eastAsiaTheme="minorEastAsia" w:hAnsiTheme="minorHAnsi" w:cstheme="minorBidi"/>
            <w:noProof/>
            <w:sz w:val="21"/>
            <w:szCs w:val="22"/>
          </w:rPr>
          <w:tab/>
        </w:r>
        <w:r w:rsidR="00D830A3" w:rsidRPr="00D830A3">
          <w:rPr>
            <w:rStyle w:val="a5"/>
            <w:rFonts w:hint="eastAsia"/>
            <w:noProof/>
          </w:rPr>
          <w:t>国务院关于修改部分行政法规的决定</w:t>
        </w:r>
        <w:r w:rsidR="00D830A3">
          <w:rPr>
            <w:rStyle w:val="a5"/>
            <w:rFonts w:hint="eastAsia"/>
            <w:noProof/>
          </w:rPr>
          <w:t>（</w:t>
        </w:r>
        <w:r w:rsidR="00D830A3" w:rsidRPr="0012587D">
          <w:rPr>
            <w:rStyle w:val="a5"/>
            <w:rFonts w:hint="eastAsia"/>
            <w:noProof/>
          </w:rPr>
          <w:t>中华人民共和国国务院令</w:t>
        </w:r>
      </w:hyperlink>
      <w:hyperlink w:anchor="_Toc8975557" w:history="1">
        <w:r w:rsidR="00D830A3" w:rsidRPr="0012587D">
          <w:rPr>
            <w:rStyle w:val="a5"/>
            <w:rFonts w:ascii="楷体_GB2312" w:hint="eastAsia"/>
            <w:noProof/>
          </w:rPr>
          <w:t xml:space="preserve">第　</w:t>
        </w:r>
        <w:r w:rsidR="00D830A3" w:rsidRPr="0012587D">
          <w:rPr>
            <w:rStyle w:val="a5"/>
            <w:rFonts w:ascii="楷体_GB2312"/>
            <w:noProof/>
          </w:rPr>
          <w:t>714</w:t>
        </w:r>
        <w:r w:rsidR="00D830A3" w:rsidRPr="0012587D">
          <w:rPr>
            <w:rStyle w:val="a5"/>
            <w:rFonts w:ascii="楷体_GB2312" w:hint="eastAsia"/>
            <w:noProof/>
          </w:rPr>
          <w:t xml:space="preserve">　号</w:t>
        </w:r>
        <w:r w:rsidR="00D830A3">
          <w:rPr>
            <w:rStyle w:val="a5"/>
            <w:rFonts w:ascii="楷体_GB2312" w:hint="eastAsia"/>
            <w:noProof/>
          </w:rPr>
          <w:t>）</w:t>
        </w:r>
        <w:r w:rsidR="00D830A3">
          <w:rPr>
            <w:rStyle w:val="a5"/>
            <w:rFonts w:ascii="楷体_GB2312"/>
            <w:noProof/>
          </w:rPr>
          <w:t>……</w:t>
        </w:r>
        <w:r w:rsidR="00D830A3">
          <w:rPr>
            <w:noProof/>
            <w:webHidden/>
          </w:rPr>
          <w:tab/>
        </w:r>
        <w:r w:rsidR="00D830A3">
          <w:rPr>
            <w:noProof/>
            <w:webHidden/>
          </w:rPr>
          <w:fldChar w:fldCharType="begin"/>
        </w:r>
        <w:r w:rsidR="00D830A3">
          <w:rPr>
            <w:noProof/>
            <w:webHidden/>
          </w:rPr>
          <w:instrText xml:space="preserve"> PAGEREF _Toc8975557 \h </w:instrText>
        </w:r>
        <w:r w:rsidR="00D830A3">
          <w:rPr>
            <w:noProof/>
            <w:webHidden/>
          </w:rPr>
        </w:r>
        <w:r w:rsidR="00D830A3">
          <w:rPr>
            <w:noProof/>
            <w:webHidden/>
          </w:rPr>
          <w:fldChar w:fldCharType="separate"/>
        </w:r>
        <w:r w:rsidR="00D830A3">
          <w:rPr>
            <w:noProof/>
            <w:webHidden/>
          </w:rPr>
          <w:t>9</w:t>
        </w:r>
        <w:r w:rsidR="00D830A3">
          <w:rPr>
            <w:noProof/>
            <w:webHidden/>
          </w:rPr>
          <w:fldChar w:fldCharType="end"/>
        </w:r>
      </w:hyperlink>
    </w:p>
    <w:p w:rsidR="00D830A3" w:rsidRDefault="00D830A3" w:rsidP="00D830A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58" w:history="1">
        <w:r w:rsidR="00D830A3" w:rsidRPr="0012587D">
          <w:rPr>
            <w:rStyle w:val="a5"/>
            <w:rFonts w:ascii="Times New Roman" w:hAnsi="Times New Roman" w:hint="eastAsia"/>
            <w:noProof/>
            <w:snapToGrid w:val="0"/>
            <w:w w:val="0"/>
          </w:rPr>
          <w:t>八、</w:t>
        </w:r>
        <w:r w:rsidR="00D830A3">
          <w:rPr>
            <w:rFonts w:asciiTheme="minorHAnsi" w:eastAsiaTheme="minorEastAsia" w:hAnsiTheme="minorHAnsi" w:cstheme="minorBidi"/>
            <w:noProof/>
            <w:sz w:val="21"/>
            <w:szCs w:val="22"/>
          </w:rPr>
          <w:tab/>
        </w:r>
        <w:r w:rsidR="00D830A3" w:rsidRPr="0012587D">
          <w:rPr>
            <w:rStyle w:val="a5"/>
            <w:rFonts w:hint="eastAsia"/>
            <w:noProof/>
            <w:shd w:val="clear" w:color="auto" w:fill="FFFFFF"/>
          </w:rPr>
          <w:t>财政部</w:t>
        </w:r>
      </w:hyperlink>
      <w:hyperlink w:anchor="_Toc8975559" w:history="1">
        <w:r w:rsidR="00D830A3" w:rsidRPr="0012587D">
          <w:rPr>
            <w:rStyle w:val="a5"/>
            <w:rFonts w:hint="eastAsia"/>
            <w:noProof/>
            <w:shd w:val="clear" w:color="auto" w:fill="FFFFFF"/>
          </w:rPr>
          <w:t>关于修订印发</w:t>
        </w:r>
        <w:r w:rsidR="00D830A3" w:rsidRPr="0012587D">
          <w:rPr>
            <w:rStyle w:val="a5"/>
            <w:noProof/>
            <w:shd w:val="clear" w:color="auto" w:fill="FFFFFF"/>
          </w:rPr>
          <w:t>2019</w:t>
        </w:r>
        <w:r w:rsidR="00D830A3" w:rsidRPr="0012587D">
          <w:rPr>
            <w:rStyle w:val="a5"/>
            <w:rFonts w:hint="eastAsia"/>
            <w:noProof/>
            <w:shd w:val="clear" w:color="auto" w:fill="FFFFFF"/>
          </w:rPr>
          <w:t>年度一般企业财务报表格式的通知</w:t>
        </w:r>
        <w:r w:rsidR="00D830A3">
          <w:rPr>
            <w:rFonts w:hint="eastAsia"/>
            <w:noProof/>
            <w:webHidden/>
          </w:rPr>
          <w:t>（</w:t>
        </w:r>
      </w:hyperlink>
      <w:hyperlink w:anchor="_Toc8975560" w:history="1">
        <w:r w:rsidR="00D830A3" w:rsidRPr="0012587D">
          <w:rPr>
            <w:rStyle w:val="a5"/>
            <w:rFonts w:ascii="楷体_GB2312" w:hint="eastAsia"/>
            <w:noProof/>
            <w:shd w:val="clear" w:color="auto" w:fill="FFFFFF"/>
          </w:rPr>
          <w:t>财会〔</w:t>
        </w:r>
        <w:r w:rsidR="00D830A3" w:rsidRPr="0012587D">
          <w:rPr>
            <w:rStyle w:val="a5"/>
            <w:rFonts w:ascii="楷体_GB2312"/>
            <w:noProof/>
            <w:shd w:val="clear" w:color="auto" w:fill="FFFFFF"/>
          </w:rPr>
          <w:t>2019</w:t>
        </w:r>
        <w:r w:rsidR="00D830A3" w:rsidRPr="0012587D">
          <w:rPr>
            <w:rStyle w:val="a5"/>
            <w:rFonts w:ascii="楷体_GB2312" w:hint="eastAsia"/>
            <w:noProof/>
            <w:shd w:val="clear" w:color="auto" w:fill="FFFFFF"/>
          </w:rPr>
          <w:t>〕</w:t>
        </w:r>
        <w:r w:rsidR="00D830A3" w:rsidRPr="0012587D">
          <w:rPr>
            <w:rStyle w:val="a5"/>
            <w:rFonts w:ascii="楷体_GB2312"/>
            <w:noProof/>
            <w:shd w:val="clear" w:color="auto" w:fill="FFFFFF"/>
          </w:rPr>
          <w:t>6</w:t>
        </w:r>
        <w:r w:rsidR="00D830A3" w:rsidRPr="0012587D">
          <w:rPr>
            <w:rStyle w:val="a5"/>
            <w:rFonts w:ascii="楷体_GB2312" w:hint="eastAsia"/>
            <w:noProof/>
            <w:shd w:val="clear" w:color="auto" w:fill="FFFFFF"/>
          </w:rPr>
          <w:t>号</w:t>
        </w:r>
        <w:r w:rsidR="00D830A3" w:rsidRPr="0012587D">
          <w:rPr>
            <w:rStyle w:val="a5"/>
            <w:rFonts w:ascii="楷体_GB2312"/>
            <w:noProof/>
          </w:rPr>
          <w:t xml:space="preserve">   </w:t>
        </w:r>
        <w:r w:rsidR="00D830A3" w:rsidRPr="0012587D">
          <w:rPr>
            <w:rStyle w:val="a5"/>
            <w:rFonts w:ascii="楷体_GB2312"/>
            <w:noProof/>
            <w:shd w:val="clear" w:color="auto" w:fill="FFFFFF"/>
          </w:rPr>
          <w:t>2019-04-30</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_Toc8975560 \h </w:instrText>
        </w:r>
        <w:r w:rsidR="00D830A3">
          <w:rPr>
            <w:noProof/>
            <w:webHidden/>
          </w:rPr>
        </w:r>
        <w:r w:rsidR="00D830A3">
          <w:rPr>
            <w:noProof/>
            <w:webHidden/>
          </w:rPr>
          <w:fldChar w:fldCharType="separate"/>
        </w:r>
        <w:r w:rsidR="00D830A3">
          <w:rPr>
            <w:noProof/>
            <w:webHidden/>
          </w:rPr>
          <w:t>11</w:t>
        </w:r>
        <w:r w:rsidR="00D830A3">
          <w:rPr>
            <w:noProof/>
            <w:webHidden/>
          </w:rPr>
          <w:fldChar w:fldCharType="end"/>
        </w:r>
      </w:hyperlink>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61" w:history="1">
        <w:r w:rsidR="00D830A3" w:rsidRPr="0012587D">
          <w:rPr>
            <w:rStyle w:val="a5"/>
            <w:rFonts w:ascii="Times New Roman" w:hAnsi="Times New Roman" w:hint="eastAsia"/>
            <w:noProof/>
            <w:snapToGrid w:val="0"/>
            <w:w w:val="0"/>
          </w:rPr>
          <w:t>九、</w:t>
        </w:r>
        <w:r w:rsidR="00D830A3">
          <w:rPr>
            <w:rFonts w:asciiTheme="minorHAnsi" w:eastAsiaTheme="minorEastAsia" w:hAnsiTheme="minorHAnsi" w:cstheme="minorBidi"/>
            <w:noProof/>
            <w:sz w:val="21"/>
            <w:szCs w:val="22"/>
          </w:rPr>
          <w:tab/>
        </w:r>
        <w:r w:rsidR="00D830A3" w:rsidRPr="0012587D">
          <w:rPr>
            <w:rStyle w:val="a5"/>
            <w:rFonts w:hint="eastAsia"/>
            <w:noProof/>
          </w:rPr>
          <w:t>人力资源社会保障部</w:t>
        </w:r>
      </w:hyperlink>
      <w:hyperlink w:anchor="_Toc8975562" w:history="1">
        <w:r w:rsidR="00D830A3" w:rsidRPr="0012587D">
          <w:rPr>
            <w:rStyle w:val="a5"/>
            <w:rFonts w:hint="eastAsia"/>
            <w:noProof/>
          </w:rPr>
          <w:t>关于废止《社会保险登记管理暂行办法》的决定</w:t>
        </w:r>
        <w:r w:rsidR="00D830A3">
          <w:rPr>
            <w:noProof/>
            <w:webHidden/>
          </w:rPr>
          <w:t>（</w:t>
        </w:r>
      </w:hyperlink>
      <w:hyperlink w:anchor="_Toc8975563" w:history="1">
        <w:r w:rsidR="00D830A3" w:rsidRPr="0012587D">
          <w:rPr>
            <w:rStyle w:val="a5"/>
            <w:rFonts w:hint="eastAsia"/>
            <w:noProof/>
          </w:rPr>
          <w:t>中华人民共和国人力资源和社会保障部令第</w:t>
        </w:r>
        <w:r w:rsidR="00D830A3" w:rsidRPr="0012587D">
          <w:rPr>
            <w:rStyle w:val="a5"/>
            <w:noProof/>
          </w:rPr>
          <w:t>39</w:t>
        </w:r>
        <w:r w:rsidR="00D830A3" w:rsidRPr="0012587D">
          <w:rPr>
            <w:rStyle w:val="a5"/>
            <w:rFonts w:hint="eastAsia"/>
            <w:noProof/>
          </w:rPr>
          <w:t>号</w:t>
        </w:r>
        <w:r w:rsidR="00D830A3" w:rsidRPr="0012587D">
          <w:rPr>
            <w:rStyle w:val="a5"/>
            <w:noProof/>
          </w:rPr>
          <w:t>    2019-04-28</w:t>
        </w:r>
        <w:r w:rsidR="00D830A3">
          <w:rPr>
            <w:rStyle w:val="a5"/>
            <w:noProof/>
          </w:rPr>
          <w:t>）</w:t>
        </w:r>
        <w:r w:rsidR="00D830A3">
          <w:rPr>
            <w:noProof/>
            <w:webHidden/>
          </w:rPr>
          <w:tab/>
        </w:r>
        <w:r w:rsidR="00D830A3">
          <w:rPr>
            <w:noProof/>
            <w:webHidden/>
          </w:rPr>
          <w:fldChar w:fldCharType="begin"/>
        </w:r>
        <w:r w:rsidR="00D830A3">
          <w:rPr>
            <w:noProof/>
            <w:webHidden/>
          </w:rPr>
          <w:instrText xml:space="preserve"> PAGEREF _Toc8975563 \h </w:instrText>
        </w:r>
        <w:r w:rsidR="00D830A3">
          <w:rPr>
            <w:noProof/>
            <w:webHidden/>
          </w:rPr>
        </w:r>
        <w:r w:rsidR="00D830A3">
          <w:rPr>
            <w:noProof/>
            <w:webHidden/>
          </w:rPr>
          <w:fldChar w:fldCharType="separate"/>
        </w:r>
        <w:r w:rsidR="00D830A3">
          <w:rPr>
            <w:noProof/>
            <w:webHidden/>
          </w:rPr>
          <w:t>12</w:t>
        </w:r>
        <w:r w:rsidR="00D830A3">
          <w:rPr>
            <w:noProof/>
            <w:webHidden/>
          </w:rPr>
          <w:fldChar w:fldCharType="end"/>
        </w:r>
      </w:hyperlink>
    </w:p>
    <w:p w:rsidR="00D830A3" w:rsidRDefault="00D830A3" w:rsidP="00D830A3">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830A3" w:rsidRDefault="003E08EE" w:rsidP="007D5778">
      <w:pPr>
        <w:pStyle w:val="10"/>
        <w:tabs>
          <w:tab w:val="left" w:pos="1260"/>
        </w:tabs>
        <w:ind w:firstLine="480"/>
        <w:rPr>
          <w:rFonts w:asciiTheme="minorHAnsi" w:eastAsiaTheme="minorEastAsia" w:hAnsiTheme="minorHAnsi" w:cstheme="minorBidi"/>
          <w:noProof/>
          <w:sz w:val="21"/>
          <w:szCs w:val="22"/>
        </w:rPr>
      </w:pPr>
      <w:hyperlink w:anchor="_Toc8975564" w:history="1">
        <w:r w:rsidR="00D830A3" w:rsidRPr="0012587D">
          <w:rPr>
            <w:rStyle w:val="a5"/>
            <w:rFonts w:ascii="Times New Roman" w:hAnsi="Times New Roman" w:hint="eastAsia"/>
            <w:noProof/>
            <w:snapToGrid w:val="0"/>
            <w:w w:val="0"/>
          </w:rPr>
          <w:t>十、</w:t>
        </w:r>
        <w:r w:rsidR="00D830A3">
          <w:rPr>
            <w:rFonts w:asciiTheme="minorHAnsi" w:eastAsiaTheme="minorEastAsia" w:hAnsiTheme="minorHAnsi" w:cstheme="minorBidi"/>
            <w:noProof/>
            <w:sz w:val="21"/>
            <w:szCs w:val="22"/>
          </w:rPr>
          <w:tab/>
        </w:r>
        <w:r w:rsidR="00D830A3" w:rsidRPr="0012587D">
          <w:rPr>
            <w:rStyle w:val="a5"/>
            <w:rFonts w:hint="eastAsia"/>
            <w:noProof/>
          </w:rPr>
          <w:t>关于《国家税务总局关于深化“放管服”改革更大力度推进优化税务注销办理程序工作的通知》的解读</w:t>
        </w:r>
        <w:r w:rsidR="00D830A3">
          <w:rPr>
            <w:noProof/>
            <w:webHidden/>
          </w:rPr>
          <w:t>（</w:t>
        </w:r>
      </w:hyperlink>
      <w:hyperlink w:anchor="_Toc8975565" w:history="1">
        <w:r w:rsidR="00D830A3" w:rsidRPr="0012587D">
          <w:rPr>
            <w:rStyle w:val="a5"/>
            <w:rFonts w:ascii="楷体_GB2312" w:hint="eastAsia"/>
            <w:noProof/>
          </w:rPr>
          <w:t>来源：</w:t>
        </w:r>
        <w:r w:rsidR="00D830A3" w:rsidRPr="0012587D">
          <w:rPr>
            <w:rStyle w:val="a5"/>
            <w:rFonts w:ascii="楷体_GB2312"/>
            <w:noProof/>
          </w:rPr>
          <w:t xml:space="preserve"> </w:t>
        </w:r>
        <w:r w:rsidR="00D830A3" w:rsidRPr="0012587D">
          <w:rPr>
            <w:rStyle w:val="a5"/>
            <w:rFonts w:ascii="楷体_GB2312" w:hint="eastAsia"/>
            <w:noProof/>
          </w:rPr>
          <w:t>国家税务总局办公厅</w:t>
        </w:r>
        <w:r w:rsidR="00D830A3" w:rsidRPr="0012587D">
          <w:rPr>
            <w:rStyle w:val="a5"/>
            <w:rFonts w:ascii="楷体_GB2312"/>
            <w:noProof/>
          </w:rPr>
          <w:t xml:space="preserve">          2019-05-13</w:t>
        </w:r>
        <w:r w:rsidR="00D830A3">
          <w:rPr>
            <w:rStyle w:val="a5"/>
            <w:rFonts w:ascii="楷体_GB2312"/>
            <w:noProof/>
          </w:rPr>
          <w:t>）</w:t>
        </w:r>
        <w:r w:rsidR="00D830A3">
          <w:rPr>
            <w:noProof/>
            <w:webHidden/>
          </w:rPr>
          <w:tab/>
        </w:r>
        <w:r w:rsidR="00D830A3">
          <w:rPr>
            <w:noProof/>
            <w:webHidden/>
          </w:rPr>
          <w:fldChar w:fldCharType="begin"/>
        </w:r>
        <w:r w:rsidR="00D830A3">
          <w:rPr>
            <w:noProof/>
            <w:webHidden/>
          </w:rPr>
          <w:instrText xml:space="preserve"> PAGEREF _Toc8975565 \h </w:instrText>
        </w:r>
        <w:r w:rsidR="00D830A3">
          <w:rPr>
            <w:noProof/>
            <w:webHidden/>
          </w:rPr>
        </w:r>
        <w:r w:rsidR="00D830A3">
          <w:rPr>
            <w:noProof/>
            <w:webHidden/>
          </w:rPr>
          <w:fldChar w:fldCharType="separate"/>
        </w:r>
        <w:r w:rsidR="00D830A3">
          <w:rPr>
            <w:noProof/>
            <w:webHidden/>
          </w:rPr>
          <w:t>12</w:t>
        </w:r>
        <w:r w:rsidR="00D830A3">
          <w:rPr>
            <w:noProof/>
            <w:webHidden/>
          </w:rPr>
          <w:fldChar w:fldCharType="end"/>
        </w:r>
      </w:hyperlink>
    </w:p>
    <w:p w:rsidR="00D830A3" w:rsidRDefault="003E08EE" w:rsidP="007D5778">
      <w:pPr>
        <w:pStyle w:val="10"/>
        <w:tabs>
          <w:tab w:val="left" w:pos="1470"/>
        </w:tabs>
        <w:ind w:firstLine="480"/>
        <w:rPr>
          <w:rFonts w:asciiTheme="minorHAnsi" w:eastAsiaTheme="minorEastAsia" w:hAnsiTheme="minorHAnsi" w:cstheme="minorBidi"/>
          <w:noProof/>
          <w:sz w:val="21"/>
          <w:szCs w:val="22"/>
        </w:rPr>
      </w:pPr>
      <w:hyperlink w:anchor="_Toc8975566" w:history="1">
        <w:r w:rsidR="00D830A3" w:rsidRPr="0012587D">
          <w:rPr>
            <w:rStyle w:val="a5"/>
            <w:rFonts w:ascii="Times New Roman" w:hAnsi="Times New Roman" w:hint="eastAsia"/>
            <w:noProof/>
            <w:snapToGrid w:val="0"/>
            <w:w w:val="0"/>
          </w:rPr>
          <w:t>十一、</w:t>
        </w:r>
        <w:r w:rsidR="00D830A3">
          <w:rPr>
            <w:rFonts w:asciiTheme="minorHAnsi" w:eastAsiaTheme="minorEastAsia" w:hAnsiTheme="minorHAnsi" w:cstheme="minorBidi"/>
            <w:noProof/>
            <w:sz w:val="21"/>
            <w:szCs w:val="22"/>
          </w:rPr>
          <w:tab/>
        </w:r>
        <w:r w:rsidR="00D830A3" w:rsidRPr="0012587D">
          <w:rPr>
            <w:rStyle w:val="a5"/>
            <w:rFonts w:hint="eastAsia"/>
            <w:noProof/>
            <w:shd w:val="clear" w:color="auto" w:fill="FFFFFF"/>
          </w:rPr>
          <w:t>关于《国家税务总局宁波市税务局关于简并房产税和城镇土地使用税纳税期限的公告》的解读</w:t>
        </w:r>
        <w:r w:rsidR="00D830A3">
          <w:rPr>
            <w:noProof/>
            <w:webHidden/>
          </w:rPr>
          <w:t>（</w:t>
        </w:r>
      </w:hyperlink>
      <w:hyperlink w:anchor="_Toc8975567" w:history="1">
        <w:r w:rsidR="00D830A3" w:rsidRPr="0012587D">
          <w:rPr>
            <w:rStyle w:val="a5"/>
            <w:rFonts w:ascii="楷体_GB2312" w:hint="eastAsia"/>
            <w:noProof/>
          </w:rPr>
          <w:t>来源：</w:t>
        </w:r>
        <w:r w:rsidR="00D830A3" w:rsidRPr="0012587D">
          <w:rPr>
            <w:rStyle w:val="a5"/>
            <w:rFonts w:ascii="楷体_GB2312" w:hint="eastAsia"/>
            <w:noProof/>
            <w:shd w:val="clear" w:color="auto" w:fill="FFFFFF"/>
          </w:rPr>
          <w:t>国家税务总局宁波市税务局</w:t>
        </w:r>
        <w:r w:rsidR="00D830A3" w:rsidRPr="0012587D">
          <w:rPr>
            <w:rStyle w:val="a5"/>
            <w:rFonts w:ascii="楷体_GB2312"/>
            <w:noProof/>
          </w:rPr>
          <w:t xml:space="preserve">   2019-05-08</w:t>
        </w:r>
        <w:r w:rsidR="00D830A3">
          <w:rPr>
            <w:rStyle w:val="a5"/>
            <w:rFonts w:ascii="楷体_GB2312"/>
            <w:noProof/>
          </w:rPr>
          <w:t>）</w:t>
        </w:r>
        <w:r w:rsidR="00D830A3">
          <w:rPr>
            <w:rStyle w:val="a5"/>
            <w:rFonts w:ascii="楷体_GB2312"/>
            <w:noProof/>
          </w:rPr>
          <w:t>……</w:t>
        </w:r>
        <w:r w:rsidR="00D830A3">
          <w:rPr>
            <w:noProof/>
            <w:webHidden/>
          </w:rPr>
          <w:tab/>
        </w:r>
        <w:r w:rsidR="00D830A3">
          <w:rPr>
            <w:noProof/>
            <w:webHidden/>
          </w:rPr>
          <w:fldChar w:fldCharType="begin"/>
        </w:r>
        <w:r w:rsidR="00D830A3">
          <w:rPr>
            <w:noProof/>
            <w:webHidden/>
          </w:rPr>
          <w:instrText xml:space="preserve"> PAGEREF _Toc8975567 \h </w:instrText>
        </w:r>
        <w:r w:rsidR="00D830A3">
          <w:rPr>
            <w:noProof/>
            <w:webHidden/>
          </w:rPr>
        </w:r>
        <w:r w:rsidR="00D830A3">
          <w:rPr>
            <w:noProof/>
            <w:webHidden/>
          </w:rPr>
          <w:fldChar w:fldCharType="separate"/>
        </w:r>
        <w:r w:rsidR="00D830A3">
          <w:rPr>
            <w:noProof/>
            <w:webHidden/>
          </w:rPr>
          <w:t>14</w:t>
        </w:r>
        <w:r w:rsidR="00D830A3">
          <w:rPr>
            <w:noProof/>
            <w:webHidden/>
          </w:rPr>
          <w:fldChar w:fldCharType="end"/>
        </w:r>
      </w:hyperlink>
    </w:p>
    <w:p w:rsidR="00D830A3" w:rsidRDefault="003E08EE" w:rsidP="007D5778">
      <w:pPr>
        <w:pStyle w:val="10"/>
        <w:tabs>
          <w:tab w:val="left" w:pos="1470"/>
        </w:tabs>
        <w:ind w:firstLine="480"/>
        <w:rPr>
          <w:rFonts w:asciiTheme="minorHAnsi" w:eastAsiaTheme="minorEastAsia" w:hAnsiTheme="minorHAnsi" w:cstheme="minorBidi"/>
          <w:noProof/>
          <w:sz w:val="21"/>
          <w:szCs w:val="22"/>
        </w:rPr>
      </w:pPr>
      <w:hyperlink w:anchor="_Toc8975568" w:history="1">
        <w:r w:rsidR="00D830A3" w:rsidRPr="0012587D">
          <w:rPr>
            <w:rStyle w:val="a5"/>
            <w:rFonts w:ascii="Times New Roman" w:hAnsi="Times New Roman" w:hint="eastAsia"/>
            <w:noProof/>
            <w:snapToGrid w:val="0"/>
            <w:w w:val="0"/>
          </w:rPr>
          <w:t>十二、</w:t>
        </w:r>
        <w:r w:rsidR="00D830A3">
          <w:rPr>
            <w:rFonts w:asciiTheme="minorHAnsi" w:eastAsiaTheme="minorEastAsia" w:hAnsiTheme="minorHAnsi" w:cstheme="minorBidi"/>
            <w:noProof/>
            <w:sz w:val="21"/>
            <w:szCs w:val="22"/>
          </w:rPr>
          <w:tab/>
        </w:r>
        <w:r w:rsidR="00D830A3" w:rsidRPr="0012587D">
          <w:rPr>
            <w:rStyle w:val="a5"/>
            <w:rFonts w:hint="eastAsia"/>
            <w:noProof/>
          </w:rPr>
          <w:t>关于《国家税务总局</w:t>
        </w:r>
        <w:r w:rsidR="00D830A3" w:rsidRPr="0012587D">
          <w:rPr>
            <w:rStyle w:val="a5"/>
            <w:noProof/>
          </w:rPr>
          <w:t xml:space="preserve"> </w:t>
        </w:r>
        <w:r w:rsidR="00D830A3" w:rsidRPr="0012587D">
          <w:rPr>
            <w:rStyle w:val="a5"/>
            <w:rFonts w:hint="eastAsia"/>
            <w:noProof/>
          </w:rPr>
          <w:t>公安部关于应用车辆购置税电子完税信息办理车辆注册登记业务的公告》的解读</w:t>
        </w:r>
        <w:r w:rsidR="00D830A3">
          <w:rPr>
            <w:noProof/>
            <w:webHidden/>
          </w:rPr>
          <w:t>（</w:t>
        </w:r>
      </w:hyperlink>
      <w:hyperlink w:anchor="_Toc8975569" w:history="1">
        <w:r w:rsidR="00D830A3" w:rsidRPr="0012587D">
          <w:rPr>
            <w:rStyle w:val="a5"/>
            <w:rFonts w:ascii="楷体_GB2312" w:hint="eastAsia"/>
            <w:noProof/>
            <w:shd w:val="clear" w:color="auto" w:fill="FFFFFF"/>
          </w:rPr>
          <w:t>来源：</w:t>
        </w:r>
        <w:r w:rsidR="00D830A3" w:rsidRPr="0012587D">
          <w:rPr>
            <w:rStyle w:val="a5"/>
            <w:rFonts w:ascii="楷体_GB2312"/>
            <w:noProof/>
            <w:shd w:val="clear" w:color="auto" w:fill="FFFFFF"/>
          </w:rPr>
          <w:t xml:space="preserve"> </w:t>
        </w:r>
        <w:r w:rsidR="00D830A3" w:rsidRPr="0012587D">
          <w:rPr>
            <w:rStyle w:val="a5"/>
            <w:rFonts w:ascii="楷体_GB2312" w:hint="eastAsia"/>
            <w:noProof/>
            <w:shd w:val="clear" w:color="auto" w:fill="FFFFFF"/>
          </w:rPr>
          <w:t>国家税务总局办公厅</w:t>
        </w:r>
        <w:r w:rsidR="00D830A3" w:rsidRPr="0012587D">
          <w:rPr>
            <w:rStyle w:val="a5"/>
            <w:rFonts w:ascii="楷体_GB2312"/>
            <w:noProof/>
            <w:shd w:val="clear" w:color="auto" w:fill="FFFFFF"/>
          </w:rPr>
          <w:t xml:space="preserve">          2019-04-26</w:t>
        </w:r>
        <w:r w:rsidR="00D830A3">
          <w:rPr>
            <w:rStyle w:val="a5"/>
            <w:rFonts w:ascii="楷体_GB2312"/>
            <w:noProof/>
            <w:shd w:val="clear" w:color="auto" w:fill="FFFFFF"/>
          </w:rPr>
          <w:t>）</w:t>
        </w:r>
        <w:r w:rsidR="00D830A3">
          <w:rPr>
            <w:rStyle w:val="a5"/>
            <w:rFonts w:ascii="楷体_GB2312"/>
            <w:noProof/>
            <w:shd w:val="clear" w:color="auto" w:fill="FFFFFF"/>
          </w:rPr>
          <w:t>…</w:t>
        </w:r>
        <w:r w:rsidR="00D830A3">
          <w:rPr>
            <w:noProof/>
            <w:webHidden/>
          </w:rPr>
          <w:tab/>
        </w:r>
        <w:r w:rsidR="00D830A3">
          <w:rPr>
            <w:noProof/>
            <w:webHidden/>
          </w:rPr>
          <w:fldChar w:fldCharType="begin"/>
        </w:r>
        <w:r w:rsidR="00D830A3">
          <w:rPr>
            <w:noProof/>
            <w:webHidden/>
          </w:rPr>
          <w:instrText xml:space="preserve"> PAGEREF _Toc8975569 \h </w:instrText>
        </w:r>
        <w:r w:rsidR="00D830A3">
          <w:rPr>
            <w:noProof/>
            <w:webHidden/>
          </w:rPr>
        </w:r>
        <w:r w:rsidR="00D830A3">
          <w:rPr>
            <w:noProof/>
            <w:webHidden/>
          </w:rPr>
          <w:fldChar w:fldCharType="separate"/>
        </w:r>
        <w:r w:rsidR="00D830A3">
          <w:rPr>
            <w:noProof/>
            <w:webHidden/>
          </w:rPr>
          <w:t>15</w:t>
        </w:r>
        <w:r w:rsidR="00D830A3">
          <w:rPr>
            <w:noProof/>
            <w:webHidden/>
          </w:rPr>
          <w:fldChar w:fldCharType="end"/>
        </w:r>
      </w:hyperlink>
    </w:p>
    <w:p w:rsidR="00675A52" w:rsidRDefault="00FC0A92" w:rsidP="00675A52">
      <w:pPr>
        <w:ind w:firstLineChars="0" w:firstLine="0"/>
        <w:rPr>
          <w:rFonts w:ascii="楷体_GB2312"/>
        </w:rPr>
      </w:pPr>
      <w:r>
        <w:rPr>
          <w:rFonts w:ascii="楷体_GB2312"/>
        </w:rPr>
        <w:fldChar w:fldCharType="end"/>
      </w:r>
    </w:p>
    <w:p w:rsidR="00690167" w:rsidRDefault="00690167"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0262D1"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总局</w:t>
      </w:r>
      <w:r w:rsidR="005E060C">
        <w:rPr>
          <w:rFonts w:ascii="Times New Roman" w:hAnsi="Times New Roman" w:hint="eastAsia"/>
          <w:b/>
          <w:color w:val="333333"/>
          <w:sz w:val="24"/>
          <w:szCs w:val="24"/>
        </w:rPr>
        <w:t>明确增值税留抵退税征管事项</w:t>
      </w:r>
    </w:p>
    <w:p w:rsidR="003E11F2" w:rsidRDefault="00DE21E2" w:rsidP="007D5778">
      <w:pPr>
        <w:widowControl/>
        <w:shd w:val="clear" w:color="auto" w:fill="FFFFFF"/>
        <w:ind w:firstLineChars="250" w:firstLine="600"/>
        <w:jc w:val="left"/>
        <w:rPr>
          <w:color w:val="333333"/>
        </w:rPr>
      </w:pPr>
      <w:r>
        <w:rPr>
          <w:rFonts w:ascii="楷体_GB2312" w:hint="eastAsia"/>
        </w:rPr>
        <w:t>为进一步优化税务执法方式，改善税收营商环境。</w:t>
      </w:r>
      <w:r w:rsidR="007D5778">
        <w:rPr>
          <w:rFonts w:hint="eastAsia"/>
          <w:color w:val="333333"/>
        </w:rPr>
        <w:t>日前，</w:t>
      </w:r>
      <w:r w:rsidR="007D5778" w:rsidRPr="007D5778">
        <w:rPr>
          <w:rFonts w:hint="eastAsia"/>
          <w:color w:val="333333"/>
        </w:rPr>
        <w:t>国家税务总局发布《关于深化“放管服”改革更大力度推进优化税务注销办理程序工作的通知》</w:t>
      </w:r>
      <w:r w:rsidR="007D5778">
        <w:rPr>
          <w:rFonts w:hint="eastAsia"/>
          <w:color w:val="333333"/>
        </w:rPr>
        <w:t>（</w:t>
      </w:r>
      <w:proofErr w:type="gramStart"/>
      <w:r w:rsidR="007D5778" w:rsidRPr="0068605A">
        <w:rPr>
          <w:rFonts w:ascii="楷体_GB2312" w:hint="eastAsia"/>
        </w:rPr>
        <w:t>税总发</w:t>
      </w:r>
      <w:proofErr w:type="gramEnd"/>
      <w:r w:rsidR="007D5778" w:rsidRPr="0068605A">
        <w:rPr>
          <w:rFonts w:ascii="楷体_GB2312" w:hint="eastAsia"/>
        </w:rPr>
        <w:t>〔2019〕64号</w:t>
      </w:r>
      <w:r w:rsidR="007D5778">
        <w:rPr>
          <w:rFonts w:ascii="楷体_GB2312" w:hint="eastAsia"/>
        </w:rPr>
        <w:t>）</w:t>
      </w:r>
      <w:r w:rsidR="007D5778" w:rsidRPr="007D5778">
        <w:rPr>
          <w:rFonts w:hint="eastAsia"/>
          <w:color w:val="333333"/>
        </w:rPr>
        <w:t>，</w:t>
      </w:r>
      <w:r>
        <w:rPr>
          <w:rFonts w:hint="eastAsia"/>
          <w:color w:val="333333"/>
        </w:rPr>
        <w:t>通知</w:t>
      </w:r>
      <w:r w:rsidR="008C4E22">
        <w:rPr>
          <w:rFonts w:hint="eastAsia"/>
          <w:color w:val="333333"/>
        </w:rPr>
        <w:t>明确</w:t>
      </w:r>
      <w:r w:rsidR="00B251BE">
        <w:rPr>
          <w:rFonts w:hint="eastAsia"/>
          <w:color w:val="333333"/>
        </w:rPr>
        <w:t>在</w:t>
      </w:r>
      <w:r w:rsidR="00B251BE" w:rsidRPr="0068605A">
        <w:rPr>
          <w:rFonts w:ascii="楷体_GB2312" w:hint="eastAsia"/>
        </w:rPr>
        <w:t>（</w:t>
      </w:r>
      <w:proofErr w:type="gramStart"/>
      <w:r w:rsidR="00B251BE" w:rsidRPr="0068605A">
        <w:rPr>
          <w:rFonts w:ascii="楷体_GB2312" w:hint="eastAsia"/>
        </w:rPr>
        <w:t>税总发</w:t>
      </w:r>
      <w:proofErr w:type="gramEnd"/>
      <w:r w:rsidR="00B251BE" w:rsidRPr="0068605A">
        <w:rPr>
          <w:rFonts w:ascii="楷体_GB2312" w:hint="eastAsia"/>
        </w:rPr>
        <w:t>〔2018〕149号</w:t>
      </w:r>
      <w:r w:rsidR="00B251BE">
        <w:rPr>
          <w:rFonts w:ascii="楷体_GB2312" w:hint="eastAsia"/>
        </w:rPr>
        <w:t>）要求的基础上</w:t>
      </w:r>
      <w:r w:rsidR="00B251BE" w:rsidRPr="0068605A">
        <w:rPr>
          <w:rFonts w:ascii="楷体_GB2312" w:hint="eastAsia"/>
        </w:rPr>
        <w:t>，</w:t>
      </w:r>
      <w:r w:rsidRPr="00DE21E2">
        <w:rPr>
          <w:rFonts w:hint="eastAsia"/>
          <w:color w:val="333333"/>
        </w:rPr>
        <w:t>进一步扩大即办范围</w:t>
      </w:r>
      <w:r>
        <w:rPr>
          <w:rFonts w:hint="eastAsia"/>
          <w:color w:val="333333"/>
        </w:rPr>
        <w:t>、</w:t>
      </w:r>
      <w:r w:rsidRPr="00DE21E2">
        <w:rPr>
          <w:rFonts w:hint="eastAsia"/>
          <w:color w:val="333333"/>
        </w:rPr>
        <w:t>简化税务注销前业务办理流程、减少证件、资料报送。</w:t>
      </w:r>
      <w:r w:rsidR="007D5778" w:rsidRPr="007D5778">
        <w:rPr>
          <w:rFonts w:hint="eastAsia"/>
          <w:color w:val="333333"/>
        </w:rPr>
        <w:t>自</w:t>
      </w:r>
      <w:r w:rsidR="007D5778" w:rsidRPr="007D5778">
        <w:rPr>
          <w:rFonts w:hint="eastAsia"/>
          <w:color w:val="333333"/>
        </w:rPr>
        <w:t>2019</w:t>
      </w:r>
      <w:r w:rsidR="007D5778" w:rsidRPr="007D5778">
        <w:rPr>
          <w:rFonts w:hint="eastAsia"/>
          <w:color w:val="333333"/>
        </w:rPr>
        <w:t>年</w:t>
      </w:r>
      <w:r w:rsidR="007D5778" w:rsidRPr="007D5778">
        <w:rPr>
          <w:rFonts w:hint="eastAsia"/>
          <w:color w:val="333333"/>
        </w:rPr>
        <w:t>7</w:t>
      </w:r>
      <w:r w:rsidR="007D5778" w:rsidRPr="007D5778">
        <w:rPr>
          <w:rFonts w:hint="eastAsia"/>
          <w:color w:val="333333"/>
        </w:rPr>
        <w:t>月</w:t>
      </w:r>
      <w:r w:rsidR="007D5778" w:rsidRPr="007D5778">
        <w:rPr>
          <w:rFonts w:hint="eastAsia"/>
          <w:color w:val="333333"/>
        </w:rPr>
        <w:t>1</w:t>
      </w:r>
      <w:r w:rsidR="007D5778" w:rsidRPr="007D5778">
        <w:rPr>
          <w:rFonts w:hint="eastAsia"/>
          <w:color w:val="333333"/>
        </w:rPr>
        <w:t>日起执行。</w:t>
      </w:r>
    </w:p>
    <w:p w:rsidR="00DE21E2" w:rsidRPr="00243D3E" w:rsidRDefault="00DE21E2" w:rsidP="007D5778">
      <w:pPr>
        <w:widowControl/>
        <w:shd w:val="clear" w:color="auto" w:fill="FFFFFF"/>
        <w:ind w:firstLineChars="250" w:firstLine="600"/>
        <w:jc w:val="left"/>
        <w:rPr>
          <w:color w:val="333333"/>
        </w:rPr>
      </w:pPr>
    </w:p>
    <w:p w:rsidR="00DE21E2" w:rsidRDefault="00DE21E2" w:rsidP="0088204C">
      <w:pPr>
        <w:widowControl/>
        <w:shd w:val="clear" w:color="auto" w:fill="FFFFFF"/>
        <w:ind w:firstLineChars="0" w:firstLine="0"/>
        <w:jc w:val="left"/>
        <w:rPr>
          <w:color w:val="333333"/>
        </w:rPr>
      </w:pPr>
    </w:p>
    <w:p w:rsidR="00BE73AE" w:rsidRPr="0088204C" w:rsidRDefault="00BE73AE" w:rsidP="0088204C">
      <w:pPr>
        <w:pStyle w:val="a6"/>
        <w:widowControl/>
        <w:numPr>
          <w:ilvl w:val="0"/>
          <w:numId w:val="2"/>
        </w:numPr>
        <w:shd w:val="clear" w:color="auto" w:fill="FFFFFF"/>
        <w:ind w:left="851" w:hangingChars="353" w:hanging="851"/>
        <w:rPr>
          <w:rFonts w:ascii="Times New Roman" w:hAnsi="Times New Roman" w:hint="eastAsia"/>
          <w:b/>
          <w:color w:val="333333"/>
          <w:sz w:val="24"/>
          <w:szCs w:val="24"/>
        </w:rPr>
      </w:pPr>
      <w:r w:rsidRPr="00BE73AE">
        <w:rPr>
          <w:rFonts w:ascii="Times New Roman" w:hAnsi="Times New Roman" w:hint="eastAsia"/>
          <w:b/>
          <w:color w:val="333333"/>
          <w:sz w:val="24"/>
          <w:szCs w:val="24"/>
        </w:rPr>
        <w:t>市税</w:t>
      </w:r>
      <w:r w:rsidR="0088204C">
        <w:rPr>
          <w:rFonts w:ascii="Times New Roman" w:hAnsi="Times New Roman" w:hint="eastAsia"/>
          <w:b/>
          <w:color w:val="333333"/>
          <w:sz w:val="24"/>
          <w:szCs w:val="24"/>
        </w:rPr>
        <w:t>务局明确简并房产税和</w:t>
      </w:r>
      <w:r w:rsidR="0088204C" w:rsidRPr="0088204C">
        <w:rPr>
          <w:rFonts w:ascii="Times New Roman" w:hAnsi="Times New Roman" w:hint="eastAsia"/>
          <w:b/>
          <w:color w:val="333333"/>
          <w:sz w:val="24"/>
          <w:szCs w:val="24"/>
        </w:rPr>
        <w:t>城镇土地使用税纳税期限</w:t>
      </w:r>
    </w:p>
    <w:p w:rsidR="00DE21E2" w:rsidRDefault="00BE73AE" w:rsidP="00F56F1C">
      <w:pPr>
        <w:widowControl/>
        <w:shd w:val="clear" w:color="auto" w:fill="FFFFFF"/>
        <w:ind w:firstLineChars="197" w:firstLine="473"/>
        <w:rPr>
          <w:rFonts w:hint="eastAsia"/>
          <w:color w:val="333333"/>
        </w:rPr>
      </w:pPr>
      <w:r w:rsidRPr="0088204C">
        <w:rPr>
          <w:rFonts w:ascii="楷体_GB2312" w:hint="eastAsia"/>
        </w:rPr>
        <w:t>国家税务总局宁波市税务局关于简并房产税和城镇土地使用税纳税期限的公告（国家税务总局宁波市税务局公告2019年第2号），公告明确依照房产余值计算缴纳的房产税和城镇土地使用税，实行按年征收，一次申报缴纳，申报缴纳期限为税款所属年度的次年1月1日至1月31日。 公告自2019年1月1日起施行。</w:t>
      </w:r>
      <w:proofErr w:type="gramStart"/>
      <w:r w:rsidRPr="0088204C">
        <w:rPr>
          <w:rFonts w:ascii="楷体_GB2312" w:hint="eastAsia"/>
        </w:rPr>
        <w:t>对属期为</w:t>
      </w:r>
      <w:proofErr w:type="gramEnd"/>
      <w:r w:rsidRPr="0088204C">
        <w:rPr>
          <w:rFonts w:ascii="楷体_GB2312" w:hint="eastAsia"/>
        </w:rPr>
        <w:t>2018年及以前的税款，仍按照原已确定的纳税期限执行。</w:t>
      </w:r>
      <w:r w:rsidR="0088204C">
        <w:rPr>
          <w:rFonts w:ascii="楷体_GB2312" w:hint="eastAsia"/>
        </w:rPr>
        <w:t>明确</w:t>
      </w:r>
      <w:proofErr w:type="gramStart"/>
      <w:r w:rsidRPr="0088204C">
        <w:rPr>
          <w:rFonts w:ascii="楷体_GB2312" w:hint="eastAsia"/>
        </w:rPr>
        <w:t>对属期为</w:t>
      </w:r>
      <w:proofErr w:type="gramEnd"/>
      <w:r w:rsidRPr="0088204C">
        <w:rPr>
          <w:rFonts w:ascii="楷体_GB2312" w:hint="eastAsia"/>
        </w:rPr>
        <w:t>2019年及以后的税款，按照本公告执行。</w:t>
      </w:r>
    </w:p>
    <w:p w:rsidR="005A07AD" w:rsidRPr="007D5778" w:rsidRDefault="005A07AD" w:rsidP="00D830A3">
      <w:pPr>
        <w:spacing w:before="150" w:line="370" w:lineRule="exact"/>
        <w:ind w:firstLineChars="0" w:firstLine="0"/>
        <w:jc w:val="left"/>
        <w:rPr>
          <w:color w:val="333333"/>
        </w:rPr>
      </w:pPr>
      <w:bookmarkStart w:id="3" w:name="_GoBack"/>
      <w:bookmarkEnd w:id="3"/>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68605A" w:rsidRDefault="008A1917" w:rsidP="0068605A">
      <w:pPr>
        <w:pStyle w:val="1"/>
      </w:pPr>
      <w:bookmarkStart w:id="4" w:name="_Toc8975539"/>
      <w:r w:rsidRPr="0068605A">
        <w:rPr>
          <w:rFonts w:hint="eastAsia"/>
        </w:rPr>
        <w:t>国家税务总局</w:t>
      </w:r>
      <w:bookmarkEnd w:id="4"/>
    </w:p>
    <w:p w:rsidR="008A1917" w:rsidRPr="0068605A" w:rsidRDefault="008A1917" w:rsidP="0068605A">
      <w:pPr>
        <w:pStyle w:val="1"/>
        <w:numPr>
          <w:ilvl w:val="0"/>
          <w:numId w:val="0"/>
        </w:numPr>
      </w:pPr>
      <w:bookmarkStart w:id="5" w:name="_Toc8975540"/>
      <w:r w:rsidRPr="0068605A">
        <w:rPr>
          <w:rFonts w:hint="eastAsia"/>
          <w:szCs w:val="42"/>
        </w:rPr>
        <w:t>关于深化“放管服”改革</w:t>
      </w:r>
      <w:r w:rsidRPr="0068605A">
        <w:rPr>
          <w:rFonts w:hint="eastAsia"/>
          <w:szCs w:val="42"/>
        </w:rPr>
        <w:t xml:space="preserve"> </w:t>
      </w:r>
      <w:r w:rsidRPr="0068605A">
        <w:rPr>
          <w:rFonts w:hint="eastAsia"/>
          <w:szCs w:val="42"/>
        </w:rPr>
        <w:t>更大力度推进优化税务注销办理程序工作的通知</w:t>
      </w:r>
      <w:bookmarkEnd w:id="5"/>
    </w:p>
    <w:p w:rsidR="008A1917" w:rsidRPr="0068605A" w:rsidRDefault="008A1917" w:rsidP="0068605A">
      <w:pPr>
        <w:pStyle w:val="2"/>
        <w:spacing w:before="312" w:after="156"/>
        <w:rPr>
          <w:rFonts w:ascii="楷体_GB2312"/>
        </w:rPr>
      </w:pPr>
      <w:bookmarkStart w:id="6" w:name="_Toc8975541"/>
      <w:proofErr w:type="gramStart"/>
      <w:r w:rsidRPr="0068605A">
        <w:rPr>
          <w:rFonts w:ascii="楷体_GB2312" w:hint="eastAsia"/>
        </w:rPr>
        <w:t>税总发</w:t>
      </w:r>
      <w:proofErr w:type="gramEnd"/>
      <w:r w:rsidRPr="0068605A">
        <w:rPr>
          <w:rFonts w:ascii="楷体_GB2312" w:hint="eastAsia"/>
        </w:rPr>
        <w:t xml:space="preserve">〔2019〕64号   </w:t>
      </w:r>
      <w:r w:rsidRPr="0068605A">
        <w:rPr>
          <w:rFonts w:ascii="楷体_GB2312" w:hint="eastAsia"/>
          <w:shd w:val="clear" w:color="auto" w:fill="FFFFFF"/>
        </w:rPr>
        <w:t>2019-5-9</w:t>
      </w:r>
      <w:bookmarkEnd w:id="6"/>
    </w:p>
    <w:p w:rsidR="008A1917" w:rsidRPr="0068605A" w:rsidRDefault="008A1917" w:rsidP="0068605A">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国家税务总局各省、自治区、直辖市和计划单列市税务局，国家税务</w:t>
      </w:r>
      <w:proofErr w:type="gramStart"/>
      <w:r w:rsidRPr="0068605A">
        <w:rPr>
          <w:rFonts w:ascii="楷体_GB2312" w:eastAsia="楷体_GB2312" w:hint="eastAsia"/>
        </w:rPr>
        <w:t>总局驻</w:t>
      </w:r>
      <w:proofErr w:type="gramEnd"/>
      <w:r w:rsidRPr="0068605A">
        <w:rPr>
          <w:rFonts w:ascii="楷体_GB2312" w:eastAsia="楷体_GB2312" w:hint="eastAsia"/>
        </w:rPr>
        <w:t>各地特派员办事处，局内各单位:</w:t>
      </w:r>
      <w:r w:rsidRPr="0068605A">
        <w:rPr>
          <w:rFonts w:ascii="楷体_GB2312" w:eastAsia="楷体_GB2312" w:hint="eastAsia"/>
        </w:rPr>
        <w:br/>
        <w:t xml:space="preserve">　　为进一步优化税务执法方式，改善税收营商环境，根据《全国税务系统深化“放管服”改革五年工作方案（2018年-2022年）》（</w:t>
      </w:r>
      <w:proofErr w:type="gramStart"/>
      <w:r w:rsidRPr="0068605A">
        <w:rPr>
          <w:rFonts w:ascii="楷体_GB2312" w:eastAsia="楷体_GB2312" w:hint="eastAsia"/>
        </w:rPr>
        <w:t>税总发</w:t>
      </w:r>
      <w:proofErr w:type="gramEnd"/>
      <w:r w:rsidRPr="0068605A">
        <w:rPr>
          <w:rFonts w:ascii="楷体_GB2312" w:eastAsia="楷体_GB2312" w:hint="eastAsia"/>
        </w:rPr>
        <w:t>〔2018〕199号），在落实《国家税务总局关于进一步优化办理企业税务注销程序的通知》（</w:t>
      </w:r>
      <w:proofErr w:type="gramStart"/>
      <w:r w:rsidRPr="0068605A">
        <w:rPr>
          <w:rFonts w:ascii="楷体_GB2312" w:eastAsia="楷体_GB2312" w:hint="eastAsia"/>
        </w:rPr>
        <w:t>税总发</w:t>
      </w:r>
      <w:proofErr w:type="gramEnd"/>
      <w:r w:rsidRPr="0068605A">
        <w:rPr>
          <w:rFonts w:ascii="楷体_GB2312" w:eastAsia="楷体_GB2312" w:hint="eastAsia"/>
        </w:rPr>
        <w:t>〔2018〕149号，以下简称《通知》）要求的基础上，现就更大力度推进优化税务注销办理程序有关事项通知如下：</w:t>
      </w:r>
      <w:r w:rsidRPr="0068605A">
        <w:rPr>
          <w:rFonts w:ascii="楷体_GB2312" w:eastAsia="楷体_GB2312" w:hint="eastAsia"/>
        </w:rPr>
        <w:br/>
        <w:t xml:space="preserve">　　</w:t>
      </w:r>
      <w:r w:rsidRPr="0068605A">
        <w:rPr>
          <w:rStyle w:val="a8"/>
          <w:rFonts w:ascii="楷体_GB2312" w:eastAsia="楷体_GB2312" w:hint="eastAsia"/>
        </w:rPr>
        <w:t>一、进一步扩大即</w:t>
      </w:r>
      <w:proofErr w:type="gramStart"/>
      <w:r w:rsidRPr="0068605A">
        <w:rPr>
          <w:rStyle w:val="a8"/>
          <w:rFonts w:ascii="楷体_GB2312" w:eastAsia="楷体_GB2312" w:hint="eastAsia"/>
        </w:rPr>
        <w:t>办范围</w:t>
      </w:r>
      <w:proofErr w:type="gramEnd"/>
      <w:r w:rsidRPr="0068605A">
        <w:rPr>
          <w:rFonts w:ascii="楷体_GB2312" w:eastAsia="楷体_GB2312" w:hint="eastAsia"/>
        </w:rPr>
        <w:br/>
        <w:t xml:space="preserve">　　（一）符合《通知》第一条第一项规定情形，即未办理过涉税事宜的纳税人，主动到税务机关办理清税的，税务机关可根据纳税人提供的营业执照即时出具清税文书。</w:t>
      </w:r>
      <w:r w:rsidRPr="0068605A">
        <w:rPr>
          <w:rFonts w:ascii="楷体_GB2312" w:eastAsia="楷体_GB2312" w:hint="eastAsia"/>
        </w:rPr>
        <w:br/>
        <w:t xml:space="preserve">　　（二）符合《通知》第一条第二项规定情形，即办理过涉税事宜但未领用发票、无欠税（滞纳金）及罚款的纳税人，主动到税务机关办理清税，资料齐全的，税务机关即时出具清税文书；资料不齐的，可采取</w:t>
      </w:r>
      <w:proofErr w:type="gramStart"/>
      <w:r w:rsidRPr="0068605A">
        <w:rPr>
          <w:rFonts w:ascii="楷体_GB2312" w:eastAsia="楷体_GB2312" w:hint="eastAsia"/>
        </w:rPr>
        <w:t>“承诺制”容缺办理</w:t>
      </w:r>
      <w:proofErr w:type="gramEnd"/>
      <w:r w:rsidRPr="0068605A">
        <w:rPr>
          <w:rFonts w:ascii="楷体_GB2312" w:eastAsia="楷体_GB2312" w:hint="eastAsia"/>
        </w:rPr>
        <w:t>，在其</w:t>
      </w:r>
      <w:proofErr w:type="gramStart"/>
      <w:r w:rsidRPr="0068605A">
        <w:rPr>
          <w:rFonts w:ascii="楷体_GB2312" w:eastAsia="楷体_GB2312" w:hint="eastAsia"/>
        </w:rPr>
        <w:t>作出</w:t>
      </w:r>
      <w:proofErr w:type="gramEnd"/>
      <w:r w:rsidRPr="0068605A">
        <w:rPr>
          <w:rFonts w:ascii="楷体_GB2312" w:eastAsia="楷体_GB2312" w:hint="eastAsia"/>
        </w:rPr>
        <w:t>承诺后，即时出具清税文书。</w:t>
      </w:r>
      <w:r w:rsidRPr="0068605A">
        <w:rPr>
          <w:rFonts w:ascii="楷体_GB2312" w:eastAsia="楷体_GB2312" w:hint="eastAsia"/>
        </w:rPr>
        <w:br/>
        <w:t xml:space="preserve">　　（三）经人民法院裁定宣告破产的纳税人，持人民法院终结破产程序裁定书向税务机关申请税务注销的，税务机关即时出具清税文书，按照有关规定核销“死欠”。</w:t>
      </w:r>
      <w:r w:rsidRPr="0068605A">
        <w:rPr>
          <w:rFonts w:ascii="楷体_GB2312" w:eastAsia="楷体_GB2312" w:hint="eastAsia"/>
        </w:rPr>
        <w:br/>
        <w:t xml:space="preserve">　　</w:t>
      </w:r>
      <w:r w:rsidRPr="0068605A">
        <w:rPr>
          <w:rFonts w:eastAsia="楷体_GB2312" w:hint="eastAsia"/>
        </w:rPr>
        <w:t> </w:t>
      </w:r>
      <w:r w:rsidRPr="0068605A">
        <w:rPr>
          <w:rStyle w:val="a8"/>
          <w:rFonts w:ascii="楷体_GB2312" w:eastAsia="楷体_GB2312" w:hint="eastAsia"/>
        </w:rPr>
        <w:t>二、进一步简化税务注销前业务办理流程</w:t>
      </w:r>
      <w:r w:rsidRPr="0068605A">
        <w:rPr>
          <w:rFonts w:ascii="楷体_GB2312" w:eastAsia="楷体_GB2312" w:hint="eastAsia"/>
        </w:rPr>
        <w:br/>
        <w:t xml:space="preserve">　　（一）处于非正常状态纳税人在办理税务注销前，需先</w:t>
      </w:r>
      <w:proofErr w:type="gramStart"/>
      <w:r w:rsidRPr="0068605A">
        <w:rPr>
          <w:rFonts w:ascii="楷体_GB2312" w:eastAsia="楷体_GB2312" w:hint="eastAsia"/>
        </w:rPr>
        <w:t>解除非</w:t>
      </w:r>
      <w:proofErr w:type="gramEnd"/>
      <w:r w:rsidRPr="0068605A">
        <w:rPr>
          <w:rFonts w:ascii="楷体_GB2312" w:eastAsia="楷体_GB2312" w:hint="eastAsia"/>
        </w:rPr>
        <w:t>正常状态，补办纳税申报手续。符合以下情形的，税务机关可打印相应税种和相关附加的《批量零申报确认表》（见附件），经纳税人确认后，进行批量处理：</w:t>
      </w:r>
      <w:r w:rsidRPr="0068605A">
        <w:rPr>
          <w:rFonts w:ascii="楷体_GB2312" w:eastAsia="楷体_GB2312" w:hint="eastAsia"/>
        </w:rPr>
        <w:br/>
        <w:t xml:space="preserve">　　1.非正常状态期间增值税、消费税和相关附加需补办的申报均为零申报的；</w:t>
      </w:r>
      <w:r w:rsidRPr="0068605A">
        <w:rPr>
          <w:rFonts w:ascii="楷体_GB2312" w:eastAsia="楷体_GB2312" w:hint="eastAsia"/>
        </w:rPr>
        <w:br/>
        <w:t xml:space="preserve">　　2.非正常状态期间企业所得税月（季）度预缴需补办的申报均为零申报，且不存在弥补前期亏损情况的。</w:t>
      </w:r>
      <w:r w:rsidRPr="0068605A">
        <w:rPr>
          <w:rFonts w:ascii="楷体_GB2312" w:eastAsia="楷体_GB2312" w:hint="eastAsia"/>
        </w:rPr>
        <w:br/>
        <w:t xml:space="preserve">　　（二）纳税人办理税务注销前，无需向税务机关提出终止“委托扣款协议书”</w:t>
      </w:r>
      <w:r w:rsidRPr="0068605A">
        <w:rPr>
          <w:rFonts w:ascii="楷体_GB2312" w:eastAsia="楷体_GB2312" w:hint="eastAsia"/>
        </w:rPr>
        <w:lastRenderedPageBreak/>
        <w:t>申请。税务机关办结税务注销后，委托扣款协议自动终止。</w:t>
      </w:r>
      <w:r w:rsidRPr="0068605A">
        <w:rPr>
          <w:rFonts w:ascii="楷体_GB2312" w:eastAsia="楷体_GB2312" w:hint="eastAsia"/>
        </w:rPr>
        <w:br/>
        <w:t xml:space="preserve">　　</w:t>
      </w:r>
      <w:r w:rsidRPr="0068605A">
        <w:rPr>
          <w:rStyle w:val="a8"/>
          <w:rFonts w:ascii="楷体_GB2312" w:eastAsia="楷体_GB2312" w:hint="eastAsia"/>
        </w:rPr>
        <w:t>三、进一步减少证件、资料报送</w:t>
      </w:r>
      <w:r w:rsidRPr="0068605A">
        <w:rPr>
          <w:rFonts w:ascii="楷体_GB2312" w:eastAsia="楷体_GB2312" w:hint="eastAsia"/>
        </w:rPr>
        <w:br/>
        <w:t xml:space="preserve">　　对已实行实名办税的纳税人，免予提供以下证件、资料：</w:t>
      </w:r>
      <w:r w:rsidRPr="0068605A">
        <w:rPr>
          <w:rFonts w:ascii="楷体_GB2312" w:eastAsia="楷体_GB2312" w:hint="eastAsia"/>
        </w:rPr>
        <w:br/>
        <w:t xml:space="preserve">　　（一）《税务登记证》正（副）本、《临时税务登记证》正（副）本和《发票领用簿》；</w:t>
      </w:r>
      <w:r w:rsidRPr="0068605A">
        <w:rPr>
          <w:rFonts w:ascii="楷体_GB2312" w:eastAsia="楷体_GB2312" w:hint="eastAsia"/>
        </w:rPr>
        <w:br/>
        <w:t xml:space="preserve">　　（二）市场监督管理部门吊销营业执照决定原件（复印件）；</w:t>
      </w:r>
      <w:r w:rsidRPr="0068605A">
        <w:rPr>
          <w:rFonts w:ascii="楷体_GB2312" w:eastAsia="楷体_GB2312" w:hint="eastAsia"/>
        </w:rPr>
        <w:br/>
        <w:t xml:space="preserve">　　（三）上级主管部门批复文件或董事会决议原件（复印件）；</w:t>
      </w:r>
      <w:r w:rsidRPr="0068605A">
        <w:rPr>
          <w:rFonts w:ascii="楷体_GB2312" w:eastAsia="楷体_GB2312" w:hint="eastAsia"/>
        </w:rPr>
        <w:br/>
        <w:t xml:space="preserve">　　（四）项目完工证明、验收证明等相关文件原件（复印件）。</w:t>
      </w:r>
      <w:r w:rsidRPr="0068605A">
        <w:rPr>
          <w:rFonts w:ascii="楷体_GB2312" w:eastAsia="楷体_GB2312" w:hint="eastAsia"/>
        </w:rPr>
        <w:br/>
        <w:t xml:space="preserve">　　更大力度推进优化税务注销办理程序，是进一步贯彻落实党中央、国务院关于深化“放管服”改革、优化营商环境要求的重要举措。各地税务机关要高度重视，抓好落实，并严格按照法律、行政法规规定的程序和本通知要求办理相关事项。</w:t>
      </w:r>
      <w:r w:rsidRPr="0068605A">
        <w:rPr>
          <w:rFonts w:ascii="楷体_GB2312" w:eastAsia="楷体_GB2312" w:hint="eastAsia"/>
        </w:rPr>
        <w:br/>
        <w:t xml:space="preserve">　　本通知自2019年7月1日起执行。</w:t>
      </w:r>
    </w:p>
    <w:p w:rsidR="008A1917" w:rsidRPr="0068605A" w:rsidRDefault="008A1917" w:rsidP="005A07AD">
      <w:pPr>
        <w:pStyle w:val="a7"/>
        <w:shd w:val="clear" w:color="auto" w:fill="FFFFFF"/>
        <w:spacing w:before="0" w:beforeAutospacing="0" w:after="0" w:afterAutospacing="0" w:line="400" w:lineRule="exact"/>
        <w:ind w:left="480"/>
        <w:jc w:val="both"/>
        <w:rPr>
          <w:rFonts w:ascii="楷体_GB2312" w:eastAsia="楷体_GB2312"/>
        </w:rPr>
      </w:pPr>
      <w:r w:rsidRPr="0068605A">
        <w:rPr>
          <w:rFonts w:ascii="楷体_GB2312" w:eastAsia="楷体_GB2312" w:hint="eastAsia"/>
        </w:rPr>
        <w:t>附件：</w:t>
      </w:r>
      <w:hyperlink r:id="rId10" w:history="1">
        <w:r w:rsidRPr="0068605A">
          <w:rPr>
            <w:rStyle w:val="a5"/>
            <w:rFonts w:ascii="楷体_GB2312" w:eastAsia="楷体_GB2312" w:hint="eastAsia"/>
            <w:color w:val="auto"/>
            <w:sz w:val="24"/>
            <w:szCs w:val="24"/>
            <w:bdr w:val="none" w:sz="0" w:space="0" w:color="auto" w:frame="1"/>
          </w:rPr>
          <w:t>批量零申报确认表</w:t>
        </w:r>
      </w:hyperlink>
      <w:r w:rsidRPr="0068605A">
        <w:rPr>
          <w:rFonts w:ascii="楷体_GB2312" w:eastAsia="楷体_GB2312" w:hint="eastAsia"/>
        </w:rPr>
        <w:t>（略）</w:t>
      </w:r>
    </w:p>
    <w:p w:rsidR="00F45C97" w:rsidRPr="0068605A" w:rsidRDefault="00F45C97" w:rsidP="0068605A">
      <w:pPr>
        <w:ind w:firstLine="480"/>
        <w:rPr>
          <w:rFonts w:ascii="楷体_GB2312"/>
          <w:shd w:val="clear" w:color="auto" w:fill="FFFFFF"/>
        </w:rPr>
      </w:pPr>
    </w:p>
    <w:p w:rsidR="0068605A" w:rsidRDefault="008A1917" w:rsidP="0068605A">
      <w:pPr>
        <w:pStyle w:val="1"/>
        <w:rPr>
          <w:szCs w:val="30"/>
          <w:shd w:val="clear" w:color="auto" w:fill="FFFFFF"/>
        </w:rPr>
      </w:pPr>
      <w:bookmarkStart w:id="7" w:name="_Toc8975542"/>
      <w:r w:rsidRPr="0068605A">
        <w:rPr>
          <w:rFonts w:hint="eastAsia"/>
          <w:szCs w:val="30"/>
          <w:shd w:val="clear" w:color="auto" w:fill="FFFFFF"/>
        </w:rPr>
        <w:t>国家税务总局宁波市税务局</w:t>
      </w:r>
      <w:bookmarkEnd w:id="7"/>
    </w:p>
    <w:p w:rsidR="008A1917" w:rsidRPr="0068605A" w:rsidRDefault="008A1917" w:rsidP="0068605A">
      <w:pPr>
        <w:pStyle w:val="1"/>
        <w:numPr>
          <w:ilvl w:val="0"/>
          <w:numId w:val="0"/>
        </w:numPr>
        <w:rPr>
          <w:szCs w:val="30"/>
          <w:shd w:val="clear" w:color="auto" w:fill="FFFFFF"/>
        </w:rPr>
      </w:pPr>
      <w:bookmarkStart w:id="8" w:name="_Toc8975543"/>
      <w:r w:rsidRPr="0068605A">
        <w:rPr>
          <w:rFonts w:hint="eastAsia"/>
          <w:szCs w:val="30"/>
          <w:shd w:val="clear" w:color="auto" w:fill="FFFFFF"/>
        </w:rPr>
        <w:t>关于简并房产税和城镇土地使用税纳税期限的公告</w:t>
      </w:r>
      <w:bookmarkEnd w:id="8"/>
    </w:p>
    <w:p w:rsidR="008A1917" w:rsidRPr="0068605A" w:rsidRDefault="008A1917" w:rsidP="0068605A">
      <w:pPr>
        <w:pStyle w:val="2"/>
        <w:spacing w:before="312" w:after="156"/>
        <w:rPr>
          <w:rFonts w:ascii="楷体_GB2312" w:hAnsi="宋体" w:cs="宋体"/>
        </w:rPr>
      </w:pPr>
      <w:bookmarkStart w:id="9" w:name="_Toc8975544"/>
      <w:r w:rsidRPr="0068605A">
        <w:rPr>
          <w:rFonts w:ascii="楷体_GB2312" w:hint="eastAsia"/>
          <w:shd w:val="clear" w:color="auto" w:fill="FFFFFF"/>
        </w:rPr>
        <w:t>国家税务总局宁波市税务局公告2019年第2号</w:t>
      </w:r>
      <w:r w:rsidRPr="0068605A">
        <w:rPr>
          <w:rFonts w:hint="eastAsia"/>
          <w:shd w:val="clear" w:color="auto" w:fill="FFFFFF"/>
        </w:rPr>
        <w:t> </w:t>
      </w:r>
      <w:r w:rsidRPr="0068605A">
        <w:rPr>
          <w:rFonts w:ascii="楷体_GB2312" w:hint="eastAsia"/>
          <w:shd w:val="clear" w:color="auto" w:fill="FFFFFF"/>
        </w:rPr>
        <w:t xml:space="preserve">   2019-5-8</w:t>
      </w:r>
      <w:bookmarkEnd w:id="9"/>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hint="eastAsia"/>
        </w:rPr>
        <w:t>为优化我市营商环境，推进办税便利化，减轻纳税人办税负担，根据《中华人民共和国房产税暂行条例》《中华人民共和国城镇土地使用税暂行条例》《中共浙江省委办公厅</w:t>
      </w:r>
      <w:r w:rsidRPr="008A1917">
        <w:rPr>
          <w:rFonts w:ascii="楷体_GB2312" w:eastAsia="楷体_GB2312" w:hint="eastAsia"/>
        </w:rPr>
        <w:t> </w:t>
      </w:r>
      <w:r w:rsidRPr="008A1917">
        <w:rPr>
          <w:rFonts w:ascii="楷体_GB2312" w:eastAsia="楷体_GB2312" w:hint="eastAsia"/>
        </w:rPr>
        <w:t>浙江省人民政府办公厅关于印发&lt;浙江省深化“最多跑一次”改革推进政府职能转变和“放管服”改革行动计划（2018-2022年）&gt;的通知》（浙委办发〔2018〕82号），现就简并我市房产税和城镇土地使用税纳税期限有关事项公告如下：</w:t>
      </w:r>
      <w:r w:rsidRPr="008A1917">
        <w:rPr>
          <w:rFonts w:ascii="楷体_GB2312" w:eastAsia="楷体_GB2312" w:hint="eastAsia"/>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hint="eastAsia"/>
        </w:rPr>
        <w:t>一、依照房产余值计算缴纳的房产税和城镇土地使用税，实行按年征收，一次申报缴纳，申报缴纳期限为税款所属年度的次年1月1日至1月31日。</w:t>
      </w:r>
      <w:r w:rsidRPr="008A1917">
        <w:rPr>
          <w:rFonts w:ascii="楷体_GB2312" w:eastAsia="楷体_GB2312" w:hint="eastAsia"/>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hint="eastAsia"/>
        </w:rPr>
        <w:t>二、本公告自2019年1月1日起施行。</w:t>
      </w:r>
      <w:r w:rsidRPr="008A1917">
        <w:rPr>
          <w:rFonts w:ascii="楷体_GB2312" w:eastAsia="楷体_GB2312" w:hint="eastAsia"/>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hint="eastAsia"/>
        </w:rPr>
        <w:t>特此公告。</w:t>
      </w:r>
      <w:r w:rsidRPr="008A1917">
        <w:rPr>
          <w:rFonts w:ascii="楷体_GB2312" w:eastAsia="楷体_GB2312" w:hint="eastAsia"/>
        </w:rPr>
        <w:t> </w:t>
      </w:r>
    </w:p>
    <w:p w:rsidR="000949CF" w:rsidRPr="005A07AD" w:rsidRDefault="000949CF"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8A1917" w:rsidRPr="0068605A" w:rsidRDefault="008A1917" w:rsidP="0068605A">
      <w:pPr>
        <w:pStyle w:val="1"/>
      </w:pPr>
      <w:bookmarkStart w:id="10" w:name="_Toc8975545"/>
      <w:r w:rsidRPr="0068605A">
        <w:rPr>
          <w:rFonts w:hint="eastAsia"/>
        </w:rPr>
        <w:t>财政部　税务总局</w:t>
      </w:r>
      <w:r w:rsidRPr="0068605A">
        <w:rPr>
          <w:rFonts w:hint="eastAsia"/>
          <w:szCs w:val="42"/>
        </w:rPr>
        <w:t>关于公共租赁住房税收优惠政策的公告</w:t>
      </w:r>
      <w:bookmarkEnd w:id="10"/>
    </w:p>
    <w:p w:rsidR="008A1917" w:rsidRPr="0068605A" w:rsidRDefault="008A1917" w:rsidP="0068605A">
      <w:pPr>
        <w:pStyle w:val="2"/>
        <w:spacing w:before="312" w:after="156"/>
        <w:rPr>
          <w:rFonts w:ascii="楷体_GB2312"/>
        </w:rPr>
      </w:pPr>
      <w:bookmarkStart w:id="11" w:name="_Toc8975546"/>
      <w:r w:rsidRPr="0068605A">
        <w:rPr>
          <w:rFonts w:ascii="楷体_GB2312" w:hint="eastAsia"/>
        </w:rPr>
        <w:lastRenderedPageBreak/>
        <w:t>财政部 税务总局公告2019年第61号   2019-04-15</w:t>
      </w:r>
      <w:bookmarkEnd w:id="11"/>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为继续支持公共租赁住房（以下称公租房）建设和运营，现将有关税收优惠政策公告如下：</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一、对公租房建设期间用地及公租房建成后占地，免征城镇土地使用税。在其他住房项目中配套建设公租房，按公租房建筑面积占总建筑面积的比例免征建设、管理公租房涉及的城镇土地使用税。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二、对公租房经营管理单位免征建设、管理公租房涉及的印花税。在其他住房项目中配套建设公租房，按公租房建筑面积占总建筑面积的比例免征建设、管理公租房涉及的印花税。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三、对公租房经营管理单位购买住房作为公租房，免征契税、印花税；对公租房租赁双方免征签订租赁协议涉及的印花税。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四、对企事业单位、社会团体以及其他组织转让旧房作为公租房房源，且增值额未超过扣除项目金额20%的，免征土地增值税。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个人捐赠住房作为公租房，符合税收法律法规规定的，对其公益性捐赠支出未超过其申报的应纳税所得额30%的部分，准予从其应纳税所得额中扣除。</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六、对符合地方政府规定条件的城镇住房保障家庭从地方政府领取的住房租赁补贴，免征个人所得税。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七、对公租房免征房产税。对经营公租房所取得的租金收入，免征增值税。公租房经营管理单位应单独核算公租房租金收入，未单独核算的，不得享受免征增值税、房产税优惠政策。</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rsid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十、本公告执行期限为2019年1月1日至2020年12月31日。</w:t>
      </w:r>
    </w:p>
    <w:p w:rsid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P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68605A" w:rsidRDefault="008A1917" w:rsidP="0068605A">
      <w:pPr>
        <w:pStyle w:val="1"/>
      </w:pPr>
      <w:bookmarkStart w:id="12" w:name="_Toc8975547"/>
      <w:r w:rsidRPr="0068605A">
        <w:rPr>
          <w:rFonts w:hint="eastAsia"/>
        </w:rPr>
        <w:t>财政部</w:t>
      </w:r>
      <w:r w:rsidRPr="0068605A">
        <w:rPr>
          <w:rFonts w:hint="eastAsia"/>
        </w:rPr>
        <w:t xml:space="preserve"> </w:t>
      </w:r>
      <w:r w:rsidRPr="0068605A">
        <w:rPr>
          <w:rFonts w:hint="eastAsia"/>
        </w:rPr>
        <w:t>税务总局</w:t>
      </w:r>
      <w:bookmarkEnd w:id="12"/>
    </w:p>
    <w:p w:rsidR="008A1917" w:rsidRPr="0068605A" w:rsidRDefault="008A1917" w:rsidP="0068605A">
      <w:pPr>
        <w:pStyle w:val="1"/>
        <w:numPr>
          <w:ilvl w:val="0"/>
          <w:numId w:val="0"/>
        </w:numPr>
      </w:pPr>
      <w:bookmarkStart w:id="13" w:name="_Toc8975548"/>
      <w:r w:rsidRPr="0068605A">
        <w:rPr>
          <w:rFonts w:hint="eastAsia"/>
          <w:szCs w:val="42"/>
        </w:rPr>
        <w:t>关于继续实行农村饮水安全工程税收优惠政策的公告</w:t>
      </w:r>
      <w:bookmarkEnd w:id="13"/>
    </w:p>
    <w:p w:rsidR="008A1917" w:rsidRPr="0068605A" w:rsidRDefault="008A1917" w:rsidP="0068605A">
      <w:pPr>
        <w:pStyle w:val="2"/>
        <w:spacing w:before="312" w:after="156"/>
        <w:rPr>
          <w:rFonts w:ascii="楷体_GB2312"/>
        </w:rPr>
      </w:pPr>
      <w:bookmarkStart w:id="14" w:name="_Toc8975549"/>
      <w:r w:rsidRPr="0068605A">
        <w:rPr>
          <w:rFonts w:ascii="楷体_GB2312" w:hint="eastAsia"/>
        </w:rPr>
        <w:t xml:space="preserve">财政部 税务总局公告2019年第67号    </w:t>
      </w:r>
      <w:r w:rsidRPr="0068605A">
        <w:rPr>
          <w:rFonts w:ascii="楷体_GB2312" w:hint="eastAsia"/>
          <w:shd w:val="clear" w:color="auto" w:fill="FFFFFF"/>
        </w:rPr>
        <w:t>2019-4-15</w:t>
      </w:r>
      <w:bookmarkEnd w:id="14"/>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为确保如期打赢农村饮水安全脱贫攻坚战，支持农村饮水安全工程（以下称饮水工程）巩固提升，现将饮水工程建设、运营的有关税收优惠政策公告如下：</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一、对饮水工程运营管理单位为建设饮水工程而承受土地使用权，免征契税。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二、对饮水工程运营管理单位为建设饮水工程取得土地使用权而签订的产权转移书据，以及与施工单位签订的建设工程承包合同，免征印花税。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三、对饮水工程运营管理单位自用的生产、办公用房产、土地，免征房产税、城镇土地使用税。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四、对饮水工程运营管理单位向农村居民提供生活用水取得的自来水销售收入，免征增值税。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五、对饮水工程运营管理单位从事《公共基础设施项目企业所得税优惠目录》规定的饮水工程新建项目投资经营的所得，</w:t>
      </w:r>
      <w:proofErr w:type="gramStart"/>
      <w:r w:rsidRPr="005A07AD">
        <w:rPr>
          <w:rFonts w:ascii="楷体_GB2312" w:eastAsia="楷体_GB2312" w:hint="eastAsia"/>
        </w:rPr>
        <w:t>自项目</w:t>
      </w:r>
      <w:proofErr w:type="gramEnd"/>
      <w:r w:rsidRPr="005A07AD">
        <w:rPr>
          <w:rFonts w:ascii="楷体_GB2312" w:eastAsia="楷体_GB2312" w:hint="eastAsia"/>
        </w:rPr>
        <w:t>取得第一笔生产经营收入所属纳税年度起，第一年至第三年免征企业所得税，第四年至第六年减半征收企业所得税。</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七、符合上述条件的饮水工程运营管理单位自行申报享受减免税优惠，相关材料留存备查。</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八、上述政策(第五条除外)自2019年1月1日至2020年12月31日执行。</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特此公告。</w:t>
      </w:r>
    </w:p>
    <w:p w:rsidR="008C3A20" w:rsidRDefault="008C3A20"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07AD" w:rsidRPr="005A07AD"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68605A" w:rsidRPr="0068605A" w:rsidRDefault="008A1917" w:rsidP="00446711">
      <w:pPr>
        <w:pStyle w:val="1"/>
        <w:rPr>
          <w:rFonts w:ascii="楷体_GB2312" w:hAnsiTheme="majorHAnsi" w:cstheme="majorBidi"/>
          <w:sz w:val="24"/>
          <w:szCs w:val="32"/>
        </w:rPr>
      </w:pPr>
      <w:bookmarkStart w:id="15" w:name="_Toc8975550"/>
      <w:r>
        <w:t>国务院关税税则委员会</w:t>
      </w:r>
      <w:bookmarkEnd w:id="15"/>
    </w:p>
    <w:p w:rsidR="008A1917" w:rsidRPr="008A1917" w:rsidRDefault="008A1917" w:rsidP="0068605A">
      <w:pPr>
        <w:pStyle w:val="1"/>
        <w:numPr>
          <w:ilvl w:val="0"/>
          <w:numId w:val="0"/>
        </w:numPr>
        <w:rPr>
          <w:rFonts w:ascii="楷体_GB2312" w:hAnsiTheme="majorHAnsi" w:cstheme="majorBidi"/>
          <w:sz w:val="24"/>
          <w:szCs w:val="32"/>
        </w:rPr>
      </w:pPr>
      <w:bookmarkStart w:id="16" w:name="_Toc8975551"/>
      <w:r>
        <w:t>关于对原产于美国的部分进口商品提高加征关税税率的公告</w:t>
      </w:r>
      <w:bookmarkEnd w:id="16"/>
    </w:p>
    <w:p w:rsidR="00467CCA" w:rsidRPr="0068605A" w:rsidRDefault="008A1917" w:rsidP="0068605A">
      <w:pPr>
        <w:pStyle w:val="2"/>
        <w:spacing w:before="312" w:after="156"/>
        <w:rPr>
          <w:rFonts w:ascii="楷体_GB2312"/>
        </w:rPr>
      </w:pPr>
      <w:bookmarkStart w:id="17" w:name="_Toc8975552"/>
      <w:proofErr w:type="gramStart"/>
      <w:r w:rsidRPr="0068605A">
        <w:rPr>
          <w:rFonts w:ascii="楷体_GB2312" w:hint="eastAsia"/>
        </w:rPr>
        <w:t>税委会</w:t>
      </w:r>
      <w:proofErr w:type="gramEnd"/>
      <w:r w:rsidRPr="0068605A">
        <w:rPr>
          <w:rFonts w:ascii="楷体_GB2312" w:hint="eastAsia"/>
        </w:rPr>
        <w:t>公告〔2019〕3号</w:t>
      </w:r>
      <w:r w:rsidRPr="0068605A">
        <w:rPr>
          <w:rFonts w:hint="eastAsia"/>
        </w:rPr>
        <w:t> </w:t>
      </w:r>
      <w:r w:rsidR="00467CCA" w:rsidRPr="0068605A">
        <w:rPr>
          <w:rFonts w:ascii="楷体_GB2312" w:hint="eastAsia"/>
        </w:rPr>
        <w:t xml:space="preserve">   2019-</w:t>
      </w:r>
      <w:r w:rsidRPr="0068605A">
        <w:rPr>
          <w:rFonts w:ascii="楷体_GB2312" w:hint="eastAsia"/>
        </w:rPr>
        <w:t>5</w:t>
      </w:r>
      <w:r w:rsidR="00467CCA" w:rsidRPr="0068605A">
        <w:rPr>
          <w:rFonts w:ascii="楷体_GB2312" w:hint="eastAsia"/>
        </w:rPr>
        <w:t>-</w:t>
      </w:r>
      <w:r w:rsidRPr="0068605A">
        <w:rPr>
          <w:rFonts w:ascii="楷体_GB2312" w:hint="eastAsia"/>
        </w:rPr>
        <w:t>1</w:t>
      </w:r>
      <w:r w:rsidR="00467CCA" w:rsidRPr="0068605A">
        <w:rPr>
          <w:rFonts w:ascii="楷体_GB2312" w:hint="eastAsia"/>
        </w:rPr>
        <w:t>3</w:t>
      </w:r>
      <w:bookmarkEnd w:id="17"/>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2019年5月9日，美国政府宣布，自2019年5月10日起，对从中国进口的2000亿美元清单商品加征的关税税率由10%提高到25%。美方上述措施导致中美经贸摩擦升级，违背中美双方关于通过磋商解决贸易分歧的共识，损害双方利益，不符合国际社会的普遍期待。</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根据《中华人民共和国对外贸易法》《中华人民共和国进出口关税条例》等法律法规和国际法基本原则，国务院关税税则委员会决定，自2019年6月1日0时起，对原产于美国的部分进口商品提高加征关税税率。现将有关事项公告如下：</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一、对《国务院关税税则委员会关于对原产于美国约600亿美元进口商品实施加征关税的公告》（</w:t>
      </w:r>
      <w:proofErr w:type="gramStart"/>
      <w:r w:rsidRPr="008A1917">
        <w:rPr>
          <w:rFonts w:ascii="楷体_GB2312" w:eastAsia="楷体_GB2312"/>
        </w:rPr>
        <w:t>税委会</w:t>
      </w:r>
      <w:proofErr w:type="gramEnd"/>
      <w:r w:rsidRPr="008A1917">
        <w:rPr>
          <w:rFonts w:ascii="楷体_GB2312" w:eastAsia="楷体_GB2312"/>
        </w:rPr>
        <w:t>公告〔2018〕8号）中部分商品，提高加征关税税率，按照《国务院关税税则委员会关于对原产于美国的部分进口商品（第二批）加征关税的公告》（</w:t>
      </w:r>
      <w:proofErr w:type="gramStart"/>
      <w:r w:rsidRPr="008A1917">
        <w:rPr>
          <w:rFonts w:ascii="楷体_GB2312" w:eastAsia="楷体_GB2312"/>
        </w:rPr>
        <w:t>税委会</w:t>
      </w:r>
      <w:proofErr w:type="gramEnd"/>
      <w:r w:rsidRPr="008A1917">
        <w:rPr>
          <w:rFonts w:ascii="楷体_GB2312" w:eastAsia="楷体_GB2312"/>
        </w:rPr>
        <w:t>公告〔2018〕6号）公告的税率实施。即：对附件1所列2493个税目商品，实施加征25%的关税；对附件2所列1078个税目商品，实施加征20%的关税；对附件3所列974个税目商品，实施加征10%的关税。对附件4所列595个税目商品，仍实施加征5%的关税。</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二、其他事项</w:t>
      </w:r>
      <w:proofErr w:type="gramStart"/>
      <w:r w:rsidRPr="008A1917">
        <w:rPr>
          <w:rFonts w:ascii="楷体_GB2312" w:eastAsia="楷体_GB2312"/>
        </w:rPr>
        <w:t>按照税委</w:t>
      </w:r>
      <w:proofErr w:type="gramEnd"/>
      <w:r w:rsidRPr="008A1917">
        <w:rPr>
          <w:rFonts w:ascii="楷体_GB2312" w:eastAsia="楷体_GB2312"/>
        </w:rPr>
        <w:t>会公告〔2018〕6号执行。</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附件：1.对美实施加征25%关税商品清单</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 xml:space="preserve">　　</w:t>
      </w:r>
      <w:r w:rsidR="005A07AD">
        <w:rPr>
          <w:rFonts w:ascii="楷体_GB2312" w:eastAsia="楷体_GB2312" w:hint="eastAsia"/>
        </w:rPr>
        <w:t xml:space="preserve">  </w:t>
      </w:r>
      <w:r w:rsidRPr="008A1917">
        <w:rPr>
          <w:rFonts w:ascii="楷体_GB2312" w:eastAsia="楷体_GB2312"/>
        </w:rPr>
        <w:t>2.对美实施加征20%关税商品清单</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 xml:space="preserve">　　</w:t>
      </w:r>
      <w:r w:rsidR="005A07AD">
        <w:rPr>
          <w:rFonts w:ascii="楷体_GB2312" w:eastAsia="楷体_GB2312" w:hint="eastAsia"/>
        </w:rPr>
        <w:t xml:space="preserve">  </w:t>
      </w:r>
      <w:r w:rsidRPr="008A1917">
        <w:rPr>
          <w:rFonts w:ascii="楷体_GB2312" w:eastAsia="楷体_GB2312"/>
        </w:rPr>
        <w:t>3.对美实施加征10%关税商品清单</w:t>
      </w:r>
      <w:r w:rsidRPr="008A1917">
        <w:rPr>
          <w:rFonts w:ascii="楷体_GB2312" w:eastAsia="楷体_GB2312"/>
        </w:rPr>
        <w:t> </w:t>
      </w:r>
    </w:p>
    <w:p w:rsidR="008A1917" w:rsidRPr="008A1917"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8A1917">
        <w:rPr>
          <w:rFonts w:ascii="楷体_GB2312" w:eastAsia="楷体_GB2312"/>
        </w:rPr>
        <w:t xml:space="preserve">　</w:t>
      </w:r>
      <w:r w:rsidR="005A07AD">
        <w:rPr>
          <w:rFonts w:ascii="楷体_GB2312" w:eastAsia="楷体_GB2312" w:hint="eastAsia"/>
        </w:rPr>
        <w:t xml:space="preserve">  </w:t>
      </w:r>
      <w:r w:rsidRPr="008A1917">
        <w:rPr>
          <w:rFonts w:ascii="楷体_GB2312" w:eastAsia="楷体_GB2312"/>
        </w:rPr>
        <w:t xml:space="preserve">　4.对美实施加征5%关税商品清单</w:t>
      </w:r>
      <w:r w:rsidRPr="008A1917">
        <w:rPr>
          <w:rFonts w:ascii="楷体_GB2312" w:eastAsia="楷体_GB2312"/>
        </w:rPr>
        <w:t> </w:t>
      </w:r>
    </w:p>
    <w:p w:rsidR="00F45C97" w:rsidRPr="005A07AD" w:rsidRDefault="00F45C9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68605A" w:rsidRDefault="008A1917" w:rsidP="0068605A">
      <w:pPr>
        <w:pStyle w:val="1"/>
      </w:pPr>
      <w:bookmarkStart w:id="18" w:name="_Toc8975553"/>
      <w:r w:rsidRPr="0068605A">
        <w:rPr>
          <w:rFonts w:hint="eastAsia"/>
        </w:rPr>
        <w:t>国家税务总局</w:t>
      </w:r>
      <w:r w:rsidRPr="0068605A">
        <w:rPr>
          <w:rFonts w:hint="eastAsia"/>
        </w:rPr>
        <w:t xml:space="preserve"> </w:t>
      </w:r>
      <w:r w:rsidRPr="0068605A">
        <w:rPr>
          <w:rFonts w:hint="eastAsia"/>
        </w:rPr>
        <w:t>公安部</w:t>
      </w:r>
      <w:bookmarkEnd w:id="18"/>
    </w:p>
    <w:p w:rsidR="008A1917" w:rsidRPr="0068605A" w:rsidRDefault="008A1917" w:rsidP="0068605A">
      <w:pPr>
        <w:pStyle w:val="1"/>
        <w:numPr>
          <w:ilvl w:val="0"/>
          <w:numId w:val="0"/>
        </w:numPr>
      </w:pPr>
      <w:bookmarkStart w:id="19" w:name="_Toc8975554"/>
      <w:r w:rsidRPr="0068605A">
        <w:rPr>
          <w:rFonts w:hint="eastAsia"/>
          <w:szCs w:val="42"/>
        </w:rPr>
        <w:t>关于应用车辆购置</w:t>
      </w:r>
      <w:proofErr w:type="gramStart"/>
      <w:r w:rsidRPr="0068605A">
        <w:rPr>
          <w:rFonts w:hint="eastAsia"/>
          <w:szCs w:val="42"/>
        </w:rPr>
        <w:t>税电子</w:t>
      </w:r>
      <w:proofErr w:type="gramEnd"/>
      <w:r w:rsidRPr="0068605A">
        <w:rPr>
          <w:rFonts w:hint="eastAsia"/>
          <w:szCs w:val="42"/>
        </w:rPr>
        <w:t>完税信息办理车辆注册登记业务的公告</w:t>
      </w:r>
      <w:bookmarkEnd w:id="19"/>
    </w:p>
    <w:p w:rsidR="008A1917" w:rsidRPr="0068605A" w:rsidRDefault="008A1917" w:rsidP="0068605A">
      <w:pPr>
        <w:pStyle w:val="2"/>
        <w:spacing w:before="312" w:after="156"/>
        <w:rPr>
          <w:rFonts w:ascii="楷体_GB2312"/>
        </w:rPr>
      </w:pPr>
      <w:bookmarkStart w:id="20" w:name="_Toc8975555"/>
      <w:r w:rsidRPr="0068605A">
        <w:rPr>
          <w:rFonts w:ascii="楷体_GB2312" w:hint="eastAsia"/>
        </w:rPr>
        <w:lastRenderedPageBreak/>
        <w:t xml:space="preserve">国家税务总局 公安部公告2019年第18号   </w:t>
      </w:r>
      <w:r w:rsidRPr="0068605A">
        <w:rPr>
          <w:rFonts w:ascii="楷体_GB2312" w:hint="eastAsia"/>
          <w:shd w:val="clear" w:color="auto" w:fill="FFFFFF"/>
        </w:rPr>
        <w:t>2019-4-12</w:t>
      </w:r>
      <w:bookmarkEnd w:id="20"/>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为深入贯彻中共中央办公厅、国务院办公厅《关于深入推进审批服务便民化的指导意见》，深化“放管服”改革，进一步提升车辆购置税纳税以及公安机关交通管理部门车辆注册登记业务便利化，为《中华人民共和国车辆购置税法》的顺利实施奠定基础，决定自2019年6月1日起，将应用车辆购置</w:t>
      </w:r>
      <w:proofErr w:type="gramStart"/>
      <w:r w:rsidRPr="005A07AD">
        <w:rPr>
          <w:rFonts w:ascii="楷体_GB2312" w:eastAsia="楷体_GB2312" w:hint="eastAsia"/>
        </w:rPr>
        <w:t>税电子</w:t>
      </w:r>
      <w:proofErr w:type="gramEnd"/>
      <w:r w:rsidRPr="005A07AD">
        <w:rPr>
          <w:rFonts w:ascii="楷体_GB2312" w:eastAsia="楷体_GB2312" w:hint="eastAsia"/>
        </w:rPr>
        <w:t>完税信息办理车辆注册登记业务的试点扩大到全国范围。现就有关问题公告如下：</w:t>
      </w:r>
      <w:r w:rsidRPr="005A07AD">
        <w:rPr>
          <w:rFonts w:ascii="楷体_GB2312" w:eastAsia="楷体_GB2312" w:hint="eastAsia"/>
        </w:rPr>
        <w:br/>
        <w:t xml:space="preserve">　　一、自2019年6月1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r w:rsidRPr="005A07AD">
        <w:rPr>
          <w:rFonts w:ascii="楷体_GB2312" w:eastAsia="楷体_GB2312" w:hint="eastAsia"/>
        </w:rPr>
        <w:br/>
        <w:t xml:space="preserve">　　纳税人办理完成车辆购置税纳税业务（免税业务除外）的具体情形如下：纳税人到银行办理车辆购置税税款缴纳（转账或者现金）、由银行将税款缴入国库的，国库已传回《税收缴款书（银行经收专用）》联次；纳税人通过横向联网电子缴税系统等电子方式缴纳税款的，税款划缴已成功；纳税人在办税服务厅以现金方式缴纳税款的，主管税务机关已收取税款。</w:t>
      </w:r>
      <w:r w:rsidRPr="005A07AD">
        <w:rPr>
          <w:rFonts w:ascii="楷体_GB2312" w:eastAsia="楷体_GB2312" w:hint="eastAsia"/>
        </w:rPr>
        <w:br/>
        <w:t xml:space="preserve">　　二、纳税人申请注册登记的车辆识别代号信息与完税或者免税电子信息不符的，公安机关交通管理部门不予办理车辆注册登记。</w:t>
      </w:r>
      <w:r w:rsidRPr="005A07AD">
        <w:rPr>
          <w:rFonts w:ascii="楷体_GB2312" w:eastAsia="楷体_GB2312" w:hint="eastAsia"/>
        </w:rPr>
        <w:br/>
        <w:t xml:space="preserve">　　三、自2019年7月1日起，纳税人在全国范围内办理车辆购置税补税、完税证明换证或者更正等业务时，税务机关不再出具纸质车辆购置税完税证明。</w:t>
      </w:r>
      <w:r w:rsidRPr="005A07AD">
        <w:rPr>
          <w:rFonts w:ascii="楷体_GB2312" w:eastAsia="楷体_GB2312" w:hint="eastAsia"/>
        </w:rPr>
        <w:br/>
        <w:t xml:space="preserve">　　四、下列纳税业务，纳税人如果在试点实施后办理车辆注册登记，税务机关仍然出具纸质车辆购置税完税证明，纳税人仍然可以凭纸质车辆购置税完税证明到公安机关交通管理部门办理车辆注册登记；但公安机关交通管理部门已接收到税务机关车辆购置</w:t>
      </w:r>
      <w:proofErr w:type="gramStart"/>
      <w:r w:rsidRPr="005A07AD">
        <w:rPr>
          <w:rFonts w:ascii="楷体_GB2312" w:eastAsia="楷体_GB2312" w:hint="eastAsia"/>
        </w:rPr>
        <w:t>税电子</w:t>
      </w:r>
      <w:proofErr w:type="gramEnd"/>
      <w:r w:rsidRPr="005A07AD">
        <w:rPr>
          <w:rFonts w:ascii="楷体_GB2312" w:eastAsia="楷体_GB2312" w:hint="eastAsia"/>
        </w:rPr>
        <w:t>完税信息的，不再要求提交纸质车辆购置税完税证明。</w:t>
      </w:r>
      <w:r w:rsidRPr="005A07AD">
        <w:rPr>
          <w:rFonts w:ascii="楷体_GB2312" w:eastAsia="楷体_GB2312" w:hint="eastAsia"/>
        </w:rPr>
        <w:br/>
        <w:t xml:space="preserve">　　（一）纳税人2018年10月31日以前（含10月31日）在浙江省（含宁波市）、广东省（含深圳市）、重庆市、甘肃省办理的车辆购置税纳税业务；</w:t>
      </w:r>
      <w:r w:rsidRPr="005A07AD">
        <w:rPr>
          <w:rFonts w:ascii="楷体_GB2312" w:eastAsia="楷体_GB2312" w:hint="eastAsia"/>
        </w:rPr>
        <w:br/>
        <w:t xml:space="preserve">　　（二）纳税人2019年5月31日以前（含5月31日）在除浙江省（含宁波市）、广东省（含深圳市）、重庆市、甘肃省以外的地区办理的车辆购置税纳税业务；</w:t>
      </w:r>
      <w:r w:rsidRPr="005A07AD">
        <w:rPr>
          <w:rFonts w:ascii="楷体_GB2312" w:eastAsia="楷体_GB2312" w:hint="eastAsia"/>
        </w:rPr>
        <w:br/>
        <w:t xml:space="preserve">　　（三）纳税人在2019年6月30日以前（含6月30日）办理车辆购置税补税、完税证明换证或者更正等业务。</w:t>
      </w:r>
      <w:r w:rsidRPr="005A07AD">
        <w:rPr>
          <w:rFonts w:ascii="楷体_GB2312" w:eastAsia="楷体_GB2312" w:hint="eastAsia"/>
        </w:rPr>
        <w:br/>
        <w:t xml:space="preserve">　　五、下列纳税业务，纳税人如果在2019年6月30日以前（含6月30日）办理车辆购置税退税业务，不再提交纸质车辆购置税完税证明正本、副本。</w:t>
      </w:r>
      <w:r w:rsidRPr="005A07AD">
        <w:rPr>
          <w:rFonts w:ascii="楷体_GB2312" w:eastAsia="楷体_GB2312" w:hint="eastAsia"/>
        </w:rPr>
        <w:br/>
        <w:t xml:space="preserve">　　（一）纳税人2018年11月1日至2019年6月30日期间内在浙江省（含宁波市）、广东省（含深圳市）、重庆市、甘肃省办理的车辆购置税纳税业务；</w:t>
      </w:r>
      <w:r w:rsidRPr="005A07AD">
        <w:rPr>
          <w:rFonts w:ascii="楷体_GB2312" w:eastAsia="楷体_GB2312" w:hint="eastAsia"/>
        </w:rPr>
        <w:br/>
      </w:r>
      <w:r w:rsidRPr="005A07AD">
        <w:rPr>
          <w:rFonts w:ascii="楷体_GB2312" w:eastAsia="楷体_GB2312" w:hint="eastAsia"/>
        </w:rPr>
        <w:lastRenderedPageBreak/>
        <w:t xml:space="preserve">　　（二）纳税人2019年6月1日至2019年6月30日期间内在除浙江省（含宁波市）、广东省（含深圳市）、重庆市、甘肃省以外的地区办理的车辆购置税纳税业务。</w:t>
      </w:r>
      <w:r w:rsidRPr="005A07AD">
        <w:rPr>
          <w:rFonts w:ascii="楷体_GB2312" w:eastAsia="楷体_GB2312" w:hint="eastAsia"/>
        </w:rPr>
        <w:br/>
        <w:t xml:space="preserve">　　六、纳税人如需纸质车辆购置税完税证明，可向主管税务机关提出，由主管税务机关打印《车辆购置税完税证明（电子版）》（见附件），亦可自行通过本省（自治区、直辖市和计划单列市）电子税务局等官方互联网平台查询和打印。</w:t>
      </w:r>
      <w:r w:rsidRPr="005A07AD">
        <w:rPr>
          <w:rFonts w:ascii="楷体_GB2312" w:eastAsia="楷体_GB2312" w:hint="eastAsia"/>
        </w:rPr>
        <w:br/>
        <w:t xml:space="preserve">　　七、本公告自2019年6月1日起施行，《国家税务总局 公安部关于试点应用车辆购置税电子完税信息办理车辆登记业务的公告》（国家税务总局 公安部公告2018年第49号）同时废止。</w:t>
      </w:r>
      <w:r w:rsidRPr="005A07AD">
        <w:rPr>
          <w:rFonts w:ascii="楷体_GB2312" w:eastAsia="楷体_GB2312" w:hint="eastAsia"/>
        </w:rPr>
        <w:br/>
        <w:t xml:space="preserve">　　特此公告。</w:t>
      </w:r>
    </w:p>
    <w:p w:rsidR="008A1917" w:rsidRPr="005A07AD" w:rsidRDefault="008A1917"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5A07AD">
        <w:rPr>
          <w:rFonts w:ascii="楷体_GB2312" w:eastAsia="楷体_GB2312" w:hint="eastAsia"/>
        </w:rPr>
        <w:t>附件：</w:t>
      </w:r>
      <w:hyperlink r:id="rId11" w:history="1">
        <w:r w:rsidRPr="005A07AD">
          <w:rPr>
            <w:rFonts w:ascii="楷体_GB2312" w:eastAsia="楷体_GB2312" w:hint="eastAsia"/>
          </w:rPr>
          <w:t>车辆购置税完税证明（电子版）</w:t>
        </w:r>
      </w:hyperlink>
      <w:r w:rsidRPr="005A07AD">
        <w:rPr>
          <w:rFonts w:ascii="楷体_GB2312" w:eastAsia="楷体_GB2312" w:hint="eastAsia"/>
        </w:rPr>
        <w:t>(略)</w:t>
      </w:r>
    </w:p>
    <w:p w:rsidR="005A1F9F" w:rsidRPr="008A1917" w:rsidRDefault="005A1F9F" w:rsidP="005A1F9F">
      <w:pPr>
        <w:widowControl/>
        <w:shd w:val="clear" w:color="auto" w:fill="FFFFFF"/>
        <w:ind w:firstLine="480"/>
        <w:contextualSpacing w:val="0"/>
        <w:rPr>
          <w:rFonts w:ascii="楷体_GB2312" w:hAnsi="宋体" w:cs="宋体"/>
          <w:color w:val="333333"/>
          <w:kern w:val="0"/>
        </w:rPr>
      </w:pPr>
    </w:p>
    <w:p w:rsidR="00446711" w:rsidRPr="00446711" w:rsidRDefault="00446711" w:rsidP="00446711">
      <w:pPr>
        <w:pStyle w:val="1"/>
      </w:pPr>
      <w:bookmarkStart w:id="21" w:name="_Toc8975556"/>
      <w:r w:rsidRPr="00446711">
        <w:rPr>
          <w:rFonts w:hint="eastAsia"/>
        </w:rPr>
        <w:t>中华人民共和国国务院令</w:t>
      </w:r>
      <w:bookmarkEnd w:id="21"/>
    </w:p>
    <w:p w:rsidR="00446711" w:rsidRPr="00446711" w:rsidRDefault="00446711" w:rsidP="00446711">
      <w:pPr>
        <w:pStyle w:val="2"/>
        <w:spacing w:before="312" w:after="156"/>
        <w:rPr>
          <w:rFonts w:ascii="楷体_GB2312"/>
        </w:rPr>
      </w:pPr>
      <w:bookmarkStart w:id="22" w:name="_Toc8975557"/>
      <w:r w:rsidRPr="00446711">
        <w:rPr>
          <w:rFonts w:ascii="楷体_GB2312" w:hint="eastAsia"/>
        </w:rPr>
        <w:t>第　714　号</w:t>
      </w:r>
      <w:bookmarkEnd w:id="22"/>
    </w:p>
    <w:p w:rsid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现公布《国务院关于修改部分行政法规的决定》，自公布之日起施行。</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p>
    <w:p w:rsidR="00446711" w:rsidRPr="00446711" w:rsidRDefault="00446711" w:rsidP="00446711">
      <w:pPr>
        <w:pStyle w:val="a7"/>
        <w:shd w:val="clear" w:color="auto" w:fill="FFFFFF"/>
        <w:spacing w:before="0" w:beforeAutospacing="0" w:after="0" w:afterAutospacing="0" w:line="400" w:lineRule="exact"/>
        <w:ind w:firstLineChars="200" w:firstLine="480"/>
        <w:jc w:val="right"/>
        <w:rPr>
          <w:rFonts w:ascii="楷体_GB2312" w:eastAsia="楷体_GB2312"/>
        </w:rPr>
      </w:pPr>
      <w:r>
        <w:rPr>
          <w:rFonts w:ascii="楷体_GB2312" w:eastAsia="楷体_GB2312" w:hint="eastAsia"/>
        </w:rPr>
        <w:t xml:space="preserve">   </w:t>
      </w:r>
      <w:r w:rsidRPr="00446711">
        <w:rPr>
          <w:rFonts w:ascii="楷体_GB2312" w:eastAsia="楷体_GB2312" w:hint="eastAsia"/>
        </w:rPr>
        <w:t xml:space="preserve">总　</w:t>
      </w:r>
      <w:proofErr w:type="gramStart"/>
      <w:r w:rsidRPr="00446711">
        <w:rPr>
          <w:rFonts w:ascii="楷体_GB2312" w:eastAsia="楷体_GB2312" w:hint="eastAsia"/>
        </w:rPr>
        <w:t xml:space="preserve">理　　</w:t>
      </w:r>
      <w:proofErr w:type="gramEnd"/>
      <w:r w:rsidRPr="00446711">
        <w:rPr>
          <w:rFonts w:ascii="楷体_GB2312" w:eastAsia="楷体_GB2312" w:hint="eastAsia"/>
        </w:rPr>
        <w:t xml:space="preserve">李克强 </w:t>
      </w:r>
      <w:r w:rsidRPr="00446711">
        <w:rPr>
          <w:rFonts w:ascii="楷体_GB2312" w:eastAsia="楷体_GB2312" w:hint="eastAsia"/>
        </w:rPr>
        <w:t> </w:t>
      </w:r>
      <w:r w:rsidRPr="00446711">
        <w:rPr>
          <w:rFonts w:ascii="楷体_GB2312" w:eastAsia="楷体_GB2312" w:hint="eastAsia"/>
        </w:rPr>
        <w:t xml:space="preserve"> </w:t>
      </w:r>
      <w:r w:rsidRPr="00446711">
        <w:rPr>
          <w:rFonts w:ascii="楷体_GB2312" w:eastAsia="楷体_GB2312" w:hint="eastAsia"/>
        </w:rPr>
        <w:t> </w:t>
      </w:r>
      <w:r w:rsidRPr="00446711">
        <w:rPr>
          <w:rFonts w:ascii="楷体_GB2312" w:eastAsia="楷体_GB2312" w:hint="eastAsia"/>
        </w:rPr>
        <w:t xml:space="preserve"> </w:t>
      </w:r>
      <w:r w:rsidRPr="00446711">
        <w:rPr>
          <w:rFonts w:ascii="楷体_GB2312" w:eastAsia="楷体_GB2312" w:hint="eastAsia"/>
        </w:rPr>
        <w:t> </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Pr>
          <w:rFonts w:ascii="楷体_GB2312" w:eastAsia="楷体_GB2312" w:hint="eastAsia"/>
        </w:rPr>
        <w:t xml:space="preserve">                                         </w:t>
      </w:r>
      <w:r w:rsidRPr="00446711">
        <w:rPr>
          <w:rFonts w:ascii="楷体_GB2312" w:eastAsia="楷体_GB2312" w:hint="eastAsia"/>
        </w:rPr>
        <w:t>2019年4月23日</w:t>
      </w:r>
      <w:r w:rsidRPr="00446711">
        <w:rPr>
          <w:rFonts w:ascii="楷体_GB2312" w:eastAsia="楷体_GB2312" w:hint="eastAsia"/>
        </w:rPr>
        <w:t>     </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p>
    <w:p w:rsidR="00446711" w:rsidRPr="00446711" w:rsidRDefault="00446711" w:rsidP="00446711">
      <w:pPr>
        <w:widowControl/>
        <w:shd w:val="clear" w:color="auto" w:fill="FFFFFF"/>
        <w:spacing w:line="240" w:lineRule="auto"/>
        <w:ind w:firstLineChars="0" w:firstLine="0"/>
        <w:contextualSpacing w:val="0"/>
        <w:jc w:val="center"/>
        <w:rPr>
          <w:rFonts w:ascii="黑体" w:eastAsia="黑体" w:hAnsi="黑体" w:cs="宋体"/>
          <w:color w:val="333333"/>
          <w:kern w:val="0"/>
          <w:sz w:val="30"/>
          <w:szCs w:val="30"/>
        </w:rPr>
      </w:pPr>
      <w:r w:rsidRPr="00446711">
        <w:rPr>
          <w:rFonts w:ascii="黑体" w:eastAsia="黑体" w:hAnsi="黑体" w:cs="宋体" w:hint="eastAsia"/>
          <w:bCs/>
          <w:color w:val="333333"/>
          <w:kern w:val="0"/>
          <w:sz w:val="30"/>
          <w:szCs w:val="30"/>
        </w:rPr>
        <w:t>国务院关于修改部分行政法规的决定</w:t>
      </w:r>
    </w:p>
    <w:p w:rsidR="00446711" w:rsidRPr="00446711" w:rsidRDefault="00446711" w:rsidP="00446711">
      <w:pPr>
        <w:widowControl/>
        <w:shd w:val="clear" w:color="auto" w:fill="FFFFFF"/>
        <w:spacing w:line="240" w:lineRule="auto"/>
        <w:ind w:firstLineChars="0" w:firstLine="480"/>
        <w:contextualSpacing w:val="0"/>
        <w:rPr>
          <w:rFonts w:ascii="宋体" w:eastAsia="宋体" w:hAnsi="宋体" w:cs="宋体"/>
          <w:color w:val="333333"/>
          <w:kern w:val="0"/>
        </w:rPr>
      </w:pP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为进一步推进政府职能转变和“放管服”改革，更大程度激发市场、社会的创新创造活力，营造法治化、国际化、便利化的营商环境，国务院对涉及的行政法规进行了清理。经过清理，国务院决定：对4部行政法规的部分条款予以修改。</w:t>
      </w:r>
    </w:p>
    <w:p w:rsidR="00446711" w:rsidRPr="00446711" w:rsidRDefault="00446711" w:rsidP="00446711">
      <w:pPr>
        <w:pStyle w:val="a7"/>
        <w:shd w:val="clear" w:color="auto" w:fill="FFFFFF"/>
        <w:spacing w:before="0" w:beforeAutospacing="0" w:after="0" w:afterAutospacing="0" w:line="400" w:lineRule="exact"/>
        <w:ind w:firstLineChars="200" w:firstLine="482"/>
        <w:jc w:val="both"/>
        <w:rPr>
          <w:rFonts w:ascii="楷体_GB2312" w:eastAsia="楷体_GB2312"/>
        </w:rPr>
      </w:pPr>
      <w:r w:rsidRPr="00446711">
        <w:rPr>
          <w:rFonts w:ascii="楷体_GB2312" w:eastAsia="楷体_GB2312" w:hint="eastAsia"/>
          <w:b/>
        </w:rPr>
        <w:t>一</w:t>
      </w:r>
      <w:r w:rsidRPr="00446711">
        <w:rPr>
          <w:rFonts w:ascii="楷体_GB2312" w:eastAsia="楷体_GB2312" w:hint="eastAsia"/>
        </w:rPr>
        <w:t>、将《中华人民共和国注册建筑师条例》第八条修改为：“符合下列条件之一的，可以申请参加一级注册建筑师考试：</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“（一）取得建筑学硕士以上学位或者相近专业工学博士学位，并从事建筑设计或者相关业务2年以上的；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“（二）取得建筑学学士学位或者相近专业工学硕士学位，并从事建筑设计或者相关业务3年以上的；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lastRenderedPageBreak/>
        <w:t>“（三）具有建筑学专业大学本科毕业学历并从事建筑设计或者相关业务5年以上的，或者具有建筑学相近专业大学本科毕业学历并从事建筑设计或者相关业务7年以上的；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“（四）取得高级工程师技术职称并从事建筑设计或者相关业务3年以上的，或者取得工程师技术职称并从事建筑设计或者相关业务5年以上的；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“（五）不具有前四项规定的条件，但设计成绩突出，经全国注册建筑师管理委员会认定达到前四项规定的专业水平的。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“前款第三项至第五项规定的人员应当取得学士学位。”</w:t>
      </w:r>
    </w:p>
    <w:p w:rsidR="00446711" w:rsidRPr="00446711" w:rsidRDefault="00446711" w:rsidP="00446711">
      <w:pPr>
        <w:pStyle w:val="a7"/>
        <w:shd w:val="clear" w:color="auto" w:fill="FFFFFF"/>
        <w:spacing w:before="0" w:beforeAutospacing="0" w:after="0" w:afterAutospacing="0" w:line="400" w:lineRule="exact"/>
        <w:ind w:firstLineChars="200" w:firstLine="482"/>
        <w:jc w:val="both"/>
        <w:rPr>
          <w:rFonts w:ascii="楷体_GB2312" w:eastAsia="楷体_GB2312"/>
        </w:rPr>
      </w:pPr>
      <w:r w:rsidRPr="00446711">
        <w:rPr>
          <w:rFonts w:ascii="楷体_GB2312" w:eastAsia="楷体_GB2312" w:hint="eastAsia"/>
          <w:b/>
        </w:rPr>
        <w:t>二</w:t>
      </w:r>
      <w:r w:rsidRPr="00446711">
        <w:rPr>
          <w:rFonts w:ascii="楷体_GB2312" w:eastAsia="楷体_GB2312" w:hint="eastAsia"/>
        </w:rPr>
        <w:t>、将《建设工程质量管理条例》第十三条修改为：“建设单位在开工前，应当按照国家有关规定办理工程质量监督手续，工程质量监督手续可以与施工许可证或者开工报告合并办理。”</w:t>
      </w:r>
    </w:p>
    <w:p w:rsidR="00446711" w:rsidRPr="00446711" w:rsidRDefault="00446711" w:rsidP="00446711">
      <w:pPr>
        <w:pStyle w:val="a7"/>
        <w:shd w:val="clear" w:color="auto" w:fill="FFFFFF"/>
        <w:spacing w:before="0" w:beforeAutospacing="0" w:after="0" w:afterAutospacing="0" w:line="400" w:lineRule="exact"/>
        <w:ind w:firstLineChars="200" w:firstLine="482"/>
        <w:jc w:val="both"/>
        <w:rPr>
          <w:rFonts w:ascii="楷体_GB2312" w:eastAsia="楷体_GB2312"/>
        </w:rPr>
      </w:pPr>
      <w:r w:rsidRPr="00446711">
        <w:rPr>
          <w:rFonts w:ascii="楷体_GB2312" w:eastAsia="楷体_GB2312" w:hint="eastAsia"/>
          <w:b/>
        </w:rPr>
        <w:t>三</w:t>
      </w:r>
      <w:r w:rsidRPr="00446711">
        <w:rPr>
          <w:rFonts w:ascii="楷体_GB2312" w:eastAsia="楷体_GB2312" w:hint="eastAsia"/>
        </w:rPr>
        <w:t>、将《公共场所卫生管理条例》第三条第二款、第十八条中的“卫生部”修改为“国务院卫生行政部门”。</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第四条第一款修改为：“国家对公共场所实行‘卫生许可证’制度。”</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删去第十二条第三项。</w:t>
      </w:r>
    </w:p>
    <w:p w:rsidR="00446711" w:rsidRPr="00446711" w:rsidRDefault="00446711" w:rsidP="00446711">
      <w:pPr>
        <w:pStyle w:val="a7"/>
        <w:shd w:val="clear" w:color="auto" w:fill="FFFFFF"/>
        <w:spacing w:before="0" w:beforeAutospacing="0" w:after="0" w:afterAutospacing="0" w:line="400" w:lineRule="exact"/>
        <w:ind w:firstLineChars="200" w:firstLine="482"/>
        <w:jc w:val="both"/>
        <w:rPr>
          <w:rFonts w:ascii="楷体_GB2312" w:eastAsia="楷体_GB2312"/>
        </w:rPr>
      </w:pPr>
      <w:r w:rsidRPr="00446711">
        <w:rPr>
          <w:rFonts w:ascii="楷体_GB2312" w:eastAsia="楷体_GB2312" w:hint="eastAsia"/>
          <w:b/>
        </w:rPr>
        <w:t>四</w:t>
      </w:r>
      <w:r w:rsidRPr="00446711">
        <w:rPr>
          <w:rFonts w:ascii="楷体_GB2312" w:eastAsia="楷体_GB2312" w:hint="eastAsia"/>
        </w:rPr>
        <w:t>、将《中华人民共和国企业所得税法实施条例》第五十一条修改为：“企业所得税法第九条所称公益性捐赠，是指企业通过公益性社会组织或者县级以上人民政府及其部门，用于符合法律规定的慈善活动、公益事业的捐赠。”</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第五十二条修改为：“本条例第五十一条所称公益性社会组织，是指同时符合下列条件的慈善组织以及其他社会组织：</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“（一）依法登记，具有法人资格；</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“（二）以发展公益事业为宗旨，且不以营利为目的；</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“（三）全部资产及其增值为该法人所有；</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“（四）收益和营运结余主要用于符合该法人设立目的的事业；</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“（五）终止后的剩余财产不归属任何个人或者营利组织；</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“（六）不经营与其设立目的无关的业务；</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“（七）有健全的财务会计制度；</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“（八）捐赠者不以任何形式参与该法人财产的分配；</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“（九）国务院财政、税务主管部门会同国务院民政部门等登记管理部门规定的其他条件。”</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第五十三条第一款修改为：“企业当年发生以及以前年度结转的公益性捐赠支出，不超过年度利润总额12%的部分，准予扣除。”</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删去第一百二十七条。</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此外，对相关行政法规中的条文序号作相应调整。</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lastRenderedPageBreak/>
        <w:t>本决定自公布之日起施行。</w:t>
      </w:r>
    </w:p>
    <w:p w:rsidR="005A1F9F" w:rsidRDefault="005A1F9F" w:rsidP="005A1F9F">
      <w:pPr>
        <w:widowControl/>
        <w:shd w:val="clear" w:color="auto" w:fill="FFFFFF"/>
        <w:ind w:firstLine="480"/>
        <w:contextualSpacing w:val="0"/>
        <w:rPr>
          <w:rFonts w:ascii="楷体_GB2312" w:hAnsi="宋体" w:cs="宋体"/>
          <w:color w:val="333333"/>
          <w:kern w:val="0"/>
        </w:rPr>
      </w:pPr>
    </w:p>
    <w:p w:rsidR="00446711" w:rsidRDefault="00446711" w:rsidP="005A1F9F">
      <w:pPr>
        <w:widowControl/>
        <w:shd w:val="clear" w:color="auto" w:fill="FFFFFF"/>
        <w:ind w:firstLine="480"/>
        <w:contextualSpacing w:val="0"/>
        <w:rPr>
          <w:rFonts w:ascii="楷体_GB2312" w:hAnsi="宋体" w:cs="宋体"/>
          <w:color w:val="333333"/>
          <w:kern w:val="0"/>
        </w:rPr>
      </w:pPr>
    </w:p>
    <w:p w:rsidR="00446711" w:rsidRDefault="00446711" w:rsidP="005A1F9F">
      <w:pPr>
        <w:widowControl/>
        <w:shd w:val="clear" w:color="auto" w:fill="FFFFFF"/>
        <w:ind w:firstLine="480"/>
        <w:contextualSpacing w:val="0"/>
        <w:rPr>
          <w:rFonts w:ascii="楷体_GB2312" w:hAnsi="宋体" w:cs="宋体"/>
          <w:color w:val="333333"/>
          <w:kern w:val="0"/>
        </w:rPr>
      </w:pPr>
    </w:p>
    <w:p w:rsidR="00446711" w:rsidRPr="00446711" w:rsidRDefault="00446711"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5A1F9F" w:rsidRDefault="005A1F9F" w:rsidP="005A1F9F">
      <w:pPr>
        <w:widowControl/>
        <w:shd w:val="clear" w:color="auto" w:fill="FFFFFF"/>
        <w:ind w:firstLine="480"/>
        <w:contextualSpacing w:val="0"/>
        <w:rPr>
          <w:rFonts w:ascii="楷体_GB2312" w:hAnsi="宋体" w:cs="宋体"/>
          <w:color w:val="333333"/>
          <w:kern w:val="0"/>
        </w:rPr>
      </w:pPr>
    </w:p>
    <w:p w:rsidR="001F6328" w:rsidRDefault="001F6328" w:rsidP="001F6328">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184095" w:rsidRDefault="00184095" w:rsidP="001A78FF">
      <w:pPr>
        <w:ind w:firstLine="480"/>
        <w:rPr>
          <w:color w:val="333333"/>
          <w:shd w:val="clear" w:color="auto" w:fill="FFFFFF"/>
        </w:rPr>
      </w:pPr>
    </w:p>
    <w:p w:rsidR="0068605A" w:rsidRPr="0068605A" w:rsidRDefault="0068605A" w:rsidP="0068605A">
      <w:pPr>
        <w:pStyle w:val="1"/>
        <w:rPr>
          <w:rFonts w:ascii="楷体_GB2312"/>
          <w:sz w:val="24"/>
          <w:szCs w:val="32"/>
        </w:rPr>
      </w:pPr>
      <w:bookmarkStart w:id="23" w:name="_Toc8975558"/>
      <w:r>
        <w:rPr>
          <w:rFonts w:hint="eastAsia"/>
          <w:shd w:val="clear" w:color="auto" w:fill="FFFFFF"/>
        </w:rPr>
        <w:t>财政部</w:t>
      </w:r>
      <w:bookmarkEnd w:id="23"/>
    </w:p>
    <w:p w:rsidR="0068605A" w:rsidRPr="0068605A" w:rsidRDefault="0068605A" w:rsidP="0068605A">
      <w:pPr>
        <w:pStyle w:val="1"/>
        <w:numPr>
          <w:ilvl w:val="0"/>
          <w:numId w:val="0"/>
        </w:numPr>
        <w:rPr>
          <w:rFonts w:ascii="楷体_GB2312"/>
          <w:sz w:val="24"/>
          <w:szCs w:val="32"/>
        </w:rPr>
      </w:pPr>
      <w:bookmarkStart w:id="24" w:name="_Toc8975559"/>
      <w:r>
        <w:rPr>
          <w:rFonts w:hint="eastAsia"/>
          <w:shd w:val="clear" w:color="auto" w:fill="FFFFFF"/>
        </w:rPr>
        <w:t>关于修订印发</w:t>
      </w:r>
      <w:r>
        <w:rPr>
          <w:rFonts w:hint="eastAsia"/>
          <w:shd w:val="clear" w:color="auto" w:fill="FFFFFF"/>
        </w:rPr>
        <w:t>2019</w:t>
      </w:r>
      <w:r>
        <w:rPr>
          <w:rFonts w:hint="eastAsia"/>
          <w:shd w:val="clear" w:color="auto" w:fill="FFFFFF"/>
        </w:rPr>
        <w:t>年度一般企业财务报表格式的通知</w:t>
      </w:r>
      <w:bookmarkEnd w:id="24"/>
    </w:p>
    <w:p w:rsidR="0027103A" w:rsidRPr="0068605A" w:rsidRDefault="0068605A" w:rsidP="0068605A">
      <w:pPr>
        <w:pStyle w:val="2"/>
        <w:spacing w:before="312" w:after="156"/>
        <w:rPr>
          <w:rFonts w:ascii="楷体_GB2312"/>
        </w:rPr>
      </w:pPr>
      <w:bookmarkStart w:id="25" w:name="sendNo"/>
      <w:bookmarkStart w:id="26" w:name="_Toc8975560"/>
      <w:r w:rsidRPr="0068605A">
        <w:rPr>
          <w:rFonts w:ascii="楷体_GB2312" w:hint="eastAsia"/>
          <w:shd w:val="clear" w:color="auto" w:fill="FFFFFF"/>
        </w:rPr>
        <w:t>财会</w:t>
      </w:r>
      <w:bookmarkEnd w:id="25"/>
      <w:r w:rsidRPr="0068605A">
        <w:rPr>
          <w:rFonts w:ascii="楷体_GB2312" w:hint="eastAsia"/>
          <w:shd w:val="clear" w:color="auto" w:fill="FFFFFF"/>
        </w:rPr>
        <w:t>〔2019〕6号</w:t>
      </w:r>
      <w:r w:rsidRPr="0068605A">
        <w:rPr>
          <w:rFonts w:ascii="楷体_GB2312" w:hint="eastAsia"/>
        </w:rPr>
        <w:t xml:space="preserve">   </w:t>
      </w:r>
      <w:r w:rsidRPr="0068605A">
        <w:rPr>
          <w:rFonts w:ascii="楷体_GB2312" w:hint="eastAsia"/>
          <w:shd w:val="clear" w:color="auto" w:fill="FFFFFF"/>
        </w:rPr>
        <w:t>2019-04-30</w:t>
      </w:r>
      <w:bookmarkEnd w:id="26"/>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国务院有关部委、有关直属机构，各省、自治区、直辖市、计划单列市财政厅（局），新疆生产建设兵团财政局，财政部各地监管局，有关中央管理企业：</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为解决执行企业会计准则的企业在财务报告编制中的实际问题，规范企业财务报表列报，提高会计信息质量，针对2019年1月1日起分阶段实施的《企业会计准则第21号——租赁》（财会〔2018〕35号，以下称新租赁准则），以及企业会计准则实施中的有关情况，我部对一般企业财务报表格式进行了修订，现予印发。本通知适用于执行企业会计准则的非金融企业2019年度中期财务报表和年度财务报表及以后期间的财务报表。</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我部于2017年印发了《企业会计准则第22号——金融工具确认和计量》（财会〔2017〕7号）、《企业会计准则第23号——金融资产转移》（财会〔2017〕8号）、《企业会计准则第24号——套期会计》（财会〔2017〕9号）、《企业会计准则第37号——金融工具列报》（财会〔2017〕14号）（以下称新金融准则）、《企业会计准则第14号——收入》（财会〔2017〕22号，以下称新收入准则），自2018年1月1日起分阶段实施。执行企业会计准则的非金融企业中，未执行新金融准则、新收入准则和新租赁准则的企业应当按照企业会计准则和本通知附件1的要求编制财务报表；已执行新金融准则、新收入准则和新租赁准则的企业应当按照企业会计准则和本通知附件2的要求编制财务报表；已执行新金融准则但未执行新收入准则和新租赁准则的企业，或已执行新金融准则和新收入准则但未执行新租赁准则的企业，应当结合本通知附件1和附件2的要求对财务报表项目进行相应调整。企业对不存在相应业务的报表项目可结合本企业的实际情况进行必要删减，企业根据重要性原则并结合本企业的实际情况可以对确需单</w:t>
      </w:r>
      <w:r w:rsidRPr="0068605A">
        <w:rPr>
          <w:rFonts w:ascii="楷体_GB2312" w:eastAsia="楷体_GB2312" w:hint="eastAsia"/>
        </w:rPr>
        <w:lastRenderedPageBreak/>
        <w:t>独列示的内容增加报表项目。执行企业会计准则的金融企业应当按照《财政部关于修订印发2018年度金融企业财务报表格式的通知》（财会〔2018〕36号）的要求编制财务报表，结合本通知的格式对金融企业专用项目之外的相关财务报表项目进行相应调整。我部于2018年6月15日发布的《财政部关于修订印发2018年度一般企业财务报表格式的通知》（财会〔2018〕15号）同时废止。</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执行中有何问题，请及时反馈我部。</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附件：1．一般企业财务报表格式（适用于未执行新金融准则、新收入准则和新租赁准则的企业）</w:t>
      </w:r>
      <w:r w:rsidRPr="005A07AD">
        <w:rPr>
          <w:rFonts w:ascii="楷体_GB2312" w:eastAsia="楷体_GB2312" w:hint="eastAsia"/>
        </w:rPr>
        <w:t>（略）</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 xml:space="preserve">　　</w:t>
      </w:r>
      <w:r w:rsidR="005A07AD">
        <w:rPr>
          <w:rFonts w:ascii="楷体_GB2312" w:eastAsia="楷体_GB2312" w:hint="eastAsia"/>
        </w:rPr>
        <w:t> </w:t>
      </w:r>
      <w:r w:rsidRPr="0068605A">
        <w:rPr>
          <w:rFonts w:ascii="楷体_GB2312" w:eastAsia="楷体_GB2312" w:hint="eastAsia"/>
        </w:rPr>
        <w:t>2．一般企业财务报表格式（适用于已执行新金融准则、新收入准则和新租赁准则的企业）</w:t>
      </w:r>
      <w:r w:rsidRPr="005A07AD">
        <w:rPr>
          <w:rFonts w:ascii="楷体_GB2312" w:eastAsia="楷体_GB2312" w:hint="eastAsia"/>
        </w:rPr>
        <w:t>（略）</w:t>
      </w:r>
    </w:p>
    <w:p w:rsidR="00D124AF" w:rsidRPr="005A07AD" w:rsidRDefault="00D124AF"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446711" w:rsidRPr="00446711" w:rsidRDefault="00446711" w:rsidP="00446711">
      <w:pPr>
        <w:pStyle w:val="1"/>
        <w:rPr>
          <w:color w:val="333333"/>
        </w:rPr>
      </w:pPr>
      <w:bookmarkStart w:id="27" w:name="_Toc8975561"/>
      <w:r>
        <w:rPr>
          <w:rFonts w:hint="eastAsia"/>
        </w:rPr>
        <w:t>人</w:t>
      </w:r>
      <w:r w:rsidRPr="00446711">
        <w:rPr>
          <w:rFonts w:hint="eastAsia"/>
        </w:rPr>
        <w:t>力资源社会保障部</w:t>
      </w:r>
      <w:bookmarkEnd w:id="27"/>
    </w:p>
    <w:p w:rsidR="00446711" w:rsidRPr="00446711" w:rsidRDefault="00446711" w:rsidP="00446711">
      <w:pPr>
        <w:pStyle w:val="1"/>
        <w:numPr>
          <w:ilvl w:val="0"/>
          <w:numId w:val="0"/>
        </w:numPr>
        <w:rPr>
          <w:color w:val="333333"/>
        </w:rPr>
      </w:pPr>
      <w:bookmarkStart w:id="28" w:name="_Toc8975562"/>
      <w:r w:rsidRPr="00446711">
        <w:rPr>
          <w:rFonts w:hint="eastAsia"/>
        </w:rPr>
        <w:t>关于废止《社会保险登记管理暂行办法》的决定</w:t>
      </w:r>
      <w:bookmarkEnd w:id="28"/>
    </w:p>
    <w:p w:rsidR="00446711" w:rsidRPr="00446711" w:rsidRDefault="00446711" w:rsidP="00446711">
      <w:pPr>
        <w:pStyle w:val="2"/>
        <w:spacing w:before="312" w:after="156"/>
        <w:rPr>
          <w:color w:val="333333"/>
        </w:rPr>
      </w:pPr>
      <w:bookmarkStart w:id="29" w:name="_Toc8975563"/>
      <w:r w:rsidRPr="00446711">
        <w:rPr>
          <w:rFonts w:hint="eastAsia"/>
        </w:rPr>
        <w:t>中华人民共和国人力资源和社会保障部令第</w:t>
      </w:r>
      <w:r w:rsidRPr="00446711">
        <w:rPr>
          <w:rFonts w:hint="eastAsia"/>
        </w:rPr>
        <w:t>39</w:t>
      </w:r>
      <w:r w:rsidRPr="00446711">
        <w:rPr>
          <w:rFonts w:hint="eastAsia"/>
        </w:rPr>
        <w:t>号</w:t>
      </w:r>
      <w:r w:rsidRPr="00446711">
        <w:rPr>
          <w:rFonts w:hint="eastAsia"/>
          <w:color w:val="333333"/>
        </w:rPr>
        <w:t>    2019-04-28</w:t>
      </w:r>
      <w:bookmarkEnd w:id="29"/>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《人力资源社会保障部关于废止&lt;社会保险登记管理暂行办法&gt;的决定》已经2019年4月22日人力资源社会保障部第24次部务会审议通过，现予公布，自公布之日起生效。</w:t>
      </w:r>
    </w:p>
    <w:p w:rsidR="00446711" w:rsidRPr="00446711" w:rsidRDefault="00446711" w:rsidP="00446711">
      <w:pPr>
        <w:pStyle w:val="a7"/>
        <w:shd w:val="clear" w:color="auto" w:fill="FFFFFF"/>
        <w:spacing w:before="0" w:beforeAutospacing="0" w:after="0" w:afterAutospacing="0" w:line="400" w:lineRule="exact"/>
        <w:ind w:firstLineChars="200" w:firstLine="480"/>
        <w:jc w:val="right"/>
        <w:rPr>
          <w:rFonts w:ascii="楷体_GB2312" w:eastAsia="楷体_GB2312"/>
        </w:rPr>
      </w:pPr>
      <w:r w:rsidRPr="00446711">
        <w:rPr>
          <w:rFonts w:ascii="楷体_GB2312" w:eastAsia="楷体_GB2312" w:hint="eastAsia"/>
        </w:rPr>
        <w:t>部长 张纪南</w:t>
      </w:r>
    </w:p>
    <w:p w:rsidR="00446711" w:rsidRPr="00446711" w:rsidRDefault="00446711" w:rsidP="00446711">
      <w:pPr>
        <w:pStyle w:val="a7"/>
        <w:shd w:val="clear" w:color="auto" w:fill="FFFFFF"/>
        <w:spacing w:before="0" w:beforeAutospacing="0" w:after="0" w:afterAutospacing="0" w:line="400" w:lineRule="exact"/>
        <w:ind w:firstLineChars="200" w:firstLine="480"/>
        <w:jc w:val="right"/>
        <w:rPr>
          <w:rFonts w:ascii="楷体_GB2312" w:eastAsia="楷体_GB2312"/>
        </w:rPr>
      </w:pPr>
      <w:r w:rsidRPr="00446711">
        <w:rPr>
          <w:rFonts w:ascii="楷体_GB2312" w:eastAsia="楷体_GB2312" w:hint="eastAsia"/>
        </w:rPr>
        <w:t>2019年4月28日</w:t>
      </w:r>
    </w:p>
    <w:p w:rsidR="00446711" w:rsidRPr="00446711" w:rsidRDefault="00446711" w:rsidP="00446711">
      <w:pPr>
        <w:widowControl/>
        <w:shd w:val="clear" w:color="auto" w:fill="FFFFFF"/>
        <w:wordWrap w:val="0"/>
        <w:spacing w:after="225" w:line="375" w:lineRule="atLeast"/>
        <w:ind w:firstLineChars="0" w:firstLine="0"/>
        <w:contextualSpacing w:val="0"/>
        <w:jc w:val="center"/>
        <w:rPr>
          <w:rFonts w:ascii="宋体" w:eastAsia="宋体" w:hAnsi="宋体" w:cs="宋体"/>
          <w:kern w:val="0"/>
          <w:sz w:val="28"/>
          <w:szCs w:val="30"/>
        </w:rPr>
      </w:pPr>
      <w:r w:rsidRPr="00446711">
        <w:rPr>
          <w:rFonts w:ascii="宋体" w:eastAsia="宋体" w:hAnsi="宋体" w:cs="宋体" w:hint="eastAsia"/>
          <w:kern w:val="0"/>
          <w:sz w:val="28"/>
          <w:szCs w:val="30"/>
        </w:rPr>
        <w:t>人力资源社会保障部关于废止《社会保险登记管理暂行办法》的决定</w:t>
      </w:r>
    </w:p>
    <w:p w:rsidR="00446711" w:rsidRPr="00446711" w:rsidRDefault="00446711" w:rsidP="00446711">
      <w:pPr>
        <w:pStyle w:val="a7"/>
        <w:shd w:val="clear" w:color="auto" w:fill="FFFFFF"/>
        <w:spacing w:before="0" w:beforeAutospacing="0" w:after="0" w:afterAutospacing="0" w:line="400" w:lineRule="exact"/>
        <w:ind w:firstLineChars="200" w:firstLine="480"/>
        <w:jc w:val="both"/>
        <w:rPr>
          <w:rFonts w:ascii="楷体_GB2312" w:eastAsia="楷体_GB2312"/>
        </w:rPr>
      </w:pPr>
      <w:r w:rsidRPr="00446711">
        <w:rPr>
          <w:rFonts w:ascii="楷体_GB2312" w:eastAsia="楷体_GB2312" w:hint="eastAsia"/>
        </w:rPr>
        <w:t>为了推进“多证合一、一照一码”登记制度改革，根据《国务院办公厅关于加快推进与政务服务“一网通办”不相适应的法规规章修订等工作的通知》（国办函〔2018〕69号）要求，人力资源社会保障部决定，对《社会保险登记管理暂行办法》（劳动和社会保障部令第1号）予以废止。本决定自公布之日起生效。</w:t>
      </w:r>
    </w:p>
    <w:p w:rsidR="005A1F9F" w:rsidRPr="00446711" w:rsidRDefault="005A1F9F"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5A1F9F" w:rsidRDefault="005A1F9F"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D830A3" w:rsidRPr="005A07AD" w:rsidRDefault="00D830A3"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D639B5" w:rsidRPr="005A07AD" w:rsidRDefault="00D639B5"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68605A" w:rsidRPr="0068605A" w:rsidRDefault="0068605A" w:rsidP="0068605A">
      <w:pPr>
        <w:pStyle w:val="1"/>
      </w:pPr>
      <w:bookmarkStart w:id="30" w:name="_Toc8975564"/>
      <w:r w:rsidRPr="0068605A">
        <w:rPr>
          <w:rFonts w:hint="eastAsia"/>
        </w:rPr>
        <w:t>关于《国家税务总局关于深化“放管服”改革更大力度推进优化税务注销办理程序工作的通知》的解读</w:t>
      </w:r>
      <w:bookmarkEnd w:id="30"/>
    </w:p>
    <w:p w:rsidR="000949CF" w:rsidRPr="0068605A" w:rsidRDefault="000949CF" w:rsidP="0068605A">
      <w:pPr>
        <w:pStyle w:val="2"/>
        <w:spacing w:before="312" w:after="156"/>
        <w:rPr>
          <w:rFonts w:ascii="楷体_GB2312"/>
          <w:color w:val="999999"/>
          <w:sz w:val="18"/>
          <w:szCs w:val="18"/>
        </w:rPr>
      </w:pPr>
      <w:bookmarkStart w:id="31" w:name="_Toc8975565"/>
      <w:r w:rsidRPr="0068605A">
        <w:rPr>
          <w:rFonts w:ascii="楷体_GB2312" w:hint="eastAsia"/>
        </w:rPr>
        <w:lastRenderedPageBreak/>
        <w:t>来源： 国家税务总局办公厅          2019-0</w:t>
      </w:r>
      <w:r w:rsidR="0068605A" w:rsidRPr="0068605A">
        <w:rPr>
          <w:rFonts w:ascii="楷体_GB2312" w:hint="eastAsia"/>
        </w:rPr>
        <w:t>5</w:t>
      </w:r>
      <w:r w:rsidRPr="0068605A">
        <w:rPr>
          <w:rFonts w:ascii="楷体_GB2312" w:hint="eastAsia"/>
        </w:rPr>
        <w:t>-</w:t>
      </w:r>
      <w:r w:rsidR="0068605A" w:rsidRPr="0068605A">
        <w:rPr>
          <w:rFonts w:ascii="楷体_GB2312" w:hint="eastAsia"/>
        </w:rPr>
        <w:t>1</w:t>
      </w:r>
      <w:r w:rsidRPr="0068605A">
        <w:rPr>
          <w:rFonts w:ascii="楷体_GB2312" w:hint="eastAsia"/>
        </w:rPr>
        <w:t>3</w:t>
      </w:r>
      <w:bookmarkEnd w:id="31"/>
    </w:p>
    <w:p w:rsid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近期，税务总局发布了《关于深化“放管服”改革 更大力度推进优化税务注销办理程序工作的通知》（</w:t>
      </w:r>
      <w:proofErr w:type="gramStart"/>
      <w:r w:rsidRPr="0068605A">
        <w:rPr>
          <w:rFonts w:ascii="楷体_GB2312" w:eastAsia="楷体_GB2312" w:hint="eastAsia"/>
        </w:rPr>
        <w:t>税总发</w:t>
      </w:r>
      <w:proofErr w:type="gramEnd"/>
      <w:r w:rsidRPr="0068605A">
        <w:rPr>
          <w:rFonts w:ascii="楷体_GB2312" w:eastAsia="楷体_GB2312" w:hint="eastAsia"/>
        </w:rPr>
        <w:t>〔2019〕64号）（以下简称《通知》）。现解读如下：</w:t>
      </w:r>
      <w:r w:rsidRPr="0068605A">
        <w:rPr>
          <w:rFonts w:ascii="楷体_GB2312" w:eastAsia="楷体_GB2312" w:hint="eastAsia"/>
        </w:rPr>
        <w:br/>
        <w:t xml:space="preserve">　　</w:t>
      </w:r>
      <w:r w:rsidRPr="005A07AD">
        <w:rPr>
          <w:rFonts w:ascii="楷体_GB2312" w:eastAsia="楷体_GB2312" w:hint="eastAsia"/>
          <w:b/>
        </w:rPr>
        <w:t>一、关于《通知》出台的背景？</w:t>
      </w:r>
      <w:r w:rsidRPr="0068605A">
        <w:rPr>
          <w:rFonts w:ascii="楷体_GB2312" w:eastAsia="楷体_GB2312" w:hint="eastAsia"/>
        </w:rPr>
        <w:br/>
        <w:t xml:space="preserve">　　2018年9月，针对企业“注销难”问题，税务总局制发了《关于进一步优化办理企业税务注销程序的通知》（</w:t>
      </w:r>
      <w:proofErr w:type="gramStart"/>
      <w:r w:rsidRPr="0068605A">
        <w:rPr>
          <w:rFonts w:ascii="楷体_GB2312" w:eastAsia="楷体_GB2312" w:hint="eastAsia"/>
        </w:rPr>
        <w:t>税总发</w:t>
      </w:r>
      <w:proofErr w:type="gramEnd"/>
      <w:r w:rsidRPr="0068605A">
        <w:rPr>
          <w:rFonts w:ascii="楷体_GB2312" w:eastAsia="楷体_GB2312" w:hint="eastAsia"/>
        </w:rPr>
        <w:t>〔2018〕149号，以下简称“149号文”），推行清税证明免办、即办服务，创新推出</w:t>
      </w:r>
      <w:proofErr w:type="gramStart"/>
      <w:r w:rsidRPr="0068605A">
        <w:rPr>
          <w:rFonts w:ascii="楷体_GB2312" w:eastAsia="楷体_GB2312" w:hint="eastAsia"/>
        </w:rPr>
        <w:t>“承诺制”容缺办理</w:t>
      </w:r>
      <w:proofErr w:type="gramEnd"/>
      <w:r w:rsidRPr="0068605A">
        <w:rPr>
          <w:rFonts w:ascii="楷体_GB2312" w:eastAsia="楷体_GB2312" w:hint="eastAsia"/>
        </w:rPr>
        <w:t>，简化资料和流程。这些措施实施以来，企业办理税务注销大幅提速，纳税人获得感进一步增强。随着“放管服”改革深入推进，适应当前新形势，为进一步优化营商环境，税务总局制发本《通知》，推出更大力度优化企业注销办理程序的措施。</w:t>
      </w:r>
      <w:r w:rsidRPr="0068605A">
        <w:rPr>
          <w:rFonts w:ascii="楷体_GB2312" w:eastAsia="楷体_GB2312" w:hint="eastAsia"/>
        </w:rPr>
        <w:br/>
      </w:r>
      <w:r w:rsidRPr="0068605A">
        <w:rPr>
          <w:rFonts w:ascii="楷体_GB2312" w:eastAsia="楷体_GB2312" w:hint="eastAsia"/>
          <w:b/>
        </w:rPr>
        <w:t xml:space="preserve">　　</w:t>
      </w:r>
      <w:r w:rsidRPr="005A07AD">
        <w:rPr>
          <w:rFonts w:ascii="楷体_GB2312" w:eastAsia="楷体_GB2312" w:hint="eastAsia"/>
          <w:b/>
        </w:rPr>
        <w:t>二、《通知》与149号文是什么关系？</w:t>
      </w:r>
      <w:r w:rsidRPr="0068605A">
        <w:rPr>
          <w:rFonts w:ascii="楷体_GB2312" w:eastAsia="楷体_GB2312" w:hint="eastAsia"/>
        </w:rPr>
        <w:br/>
        <w:t xml:space="preserve">　　《通知》以149号文规定的框架为基础，对其部分内容进行了细化、补充和完善，主要从扩大即办范围、简化税务注销前业务办理流程、减少资料报送3个方面推出更大力度优化企业税务注销举措。因此，各地税务机关需将这两个文件结合起来、一并落实，指导纳税人办理税务注销业务。</w:t>
      </w:r>
      <w:r w:rsidRPr="0068605A">
        <w:rPr>
          <w:rFonts w:ascii="楷体_GB2312" w:eastAsia="楷体_GB2312" w:hint="eastAsia"/>
        </w:rPr>
        <w:br/>
        <w:t xml:space="preserve">　　</w:t>
      </w:r>
      <w:r w:rsidRPr="005A07AD">
        <w:rPr>
          <w:rFonts w:ascii="楷体_GB2312" w:eastAsia="楷体_GB2312" w:hint="eastAsia"/>
          <w:b/>
        </w:rPr>
        <w:t>三、未办理过涉税事宜的纳税人，若需要取得清税文书的，如何办理税务注销？</w:t>
      </w:r>
      <w:r w:rsidRPr="0068605A">
        <w:rPr>
          <w:rFonts w:ascii="楷体_GB2312" w:eastAsia="楷体_GB2312" w:hint="eastAsia"/>
          <w:b/>
        </w:rPr>
        <w:br/>
      </w:r>
      <w:r w:rsidRPr="0068605A">
        <w:rPr>
          <w:rFonts w:ascii="楷体_GB2312" w:eastAsia="楷体_GB2312" w:hint="eastAsia"/>
        </w:rPr>
        <w:t xml:space="preserve">　　根据149号文第一条规定，未办理过涉税事宜的纳税人若符合市场监管部门简易注销条件，可以直接向市场监管部门申请办理简易注销登记，免予到税务机关办理清税证明。实践中还有一些未办理过涉税事宜的纳税人主动到税务机关办理清税，要求取得清税文书。为进一步优化纳税服务，响应纳税人诉求，《通知》规定这类纳税人主动到税务机关清税的，税务机关即时出具清税文书。具体做法是，纳税人持加载统一社会信用代码的营业执照到注册地税务机关办理，税务机关即时出具清税文书。</w:t>
      </w:r>
      <w:r w:rsidRPr="0068605A">
        <w:rPr>
          <w:rFonts w:ascii="楷体_GB2312" w:eastAsia="楷体_GB2312" w:hint="eastAsia"/>
        </w:rPr>
        <w:br/>
        <w:t xml:space="preserve">　　</w:t>
      </w:r>
      <w:r w:rsidRPr="005A07AD">
        <w:rPr>
          <w:rFonts w:ascii="楷体_GB2312" w:eastAsia="楷体_GB2312" w:hint="eastAsia"/>
          <w:b/>
        </w:rPr>
        <w:t>四、办理过涉税事宜，但未领用过发票的纳税人如何办理税务注销？</w:t>
      </w:r>
      <w:r w:rsidRPr="0068605A">
        <w:rPr>
          <w:rFonts w:ascii="楷体_GB2312" w:eastAsia="楷体_GB2312" w:hint="eastAsia"/>
          <w:b/>
        </w:rPr>
        <w:br/>
      </w:r>
      <w:r w:rsidRPr="0068605A">
        <w:rPr>
          <w:rFonts w:ascii="楷体_GB2312" w:eastAsia="楷体_GB2312" w:hint="eastAsia"/>
        </w:rPr>
        <w:t xml:space="preserve">　　一是对无欠税（滞纳金）及罚款、资料齐全的纳税人，税务机关即时出具清税文书。</w:t>
      </w:r>
      <w:r w:rsidRPr="0068605A">
        <w:rPr>
          <w:rFonts w:ascii="楷体_GB2312" w:eastAsia="楷体_GB2312" w:hint="eastAsia"/>
        </w:rPr>
        <w:br/>
        <w:t xml:space="preserve">　　二是对无欠税（滞纳金）及罚款、资料不齐（包括未办结事项要求报送的资料不齐）的，可采取</w:t>
      </w:r>
      <w:proofErr w:type="gramStart"/>
      <w:r w:rsidRPr="0068605A">
        <w:rPr>
          <w:rFonts w:ascii="楷体_GB2312" w:eastAsia="楷体_GB2312" w:hint="eastAsia"/>
        </w:rPr>
        <w:t>“承诺制”容缺办理</w:t>
      </w:r>
      <w:proofErr w:type="gramEnd"/>
      <w:r w:rsidRPr="0068605A">
        <w:rPr>
          <w:rFonts w:ascii="楷体_GB2312" w:eastAsia="楷体_GB2312" w:hint="eastAsia"/>
        </w:rPr>
        <w:t>。例如，纳税人需要报送的财务报表资料、纳税申报资料、有多缴税</w:t>
      </w:r>
      <w:proofErr w:type="gramStart"/>
      <w:r w:rsidRPr="0068605A">
        <w:rPr>
          <w:rFonts w:ascii="楷体_GB2312" w:eastAsia="楷体_GB2312" w:hint="eastAsia"/>
        </w:rPr>
        <w:t>款需要</w:t>
      </w:r>
      <w:proofErr w:type="gramEnd"/>
      <w:r w:rsidRPr="0068605A">
        <w:rPr>
          <w:rFonts w:ascii="楷体_GB2312" w:eastAsia="楷体_GB2312" w:hint="eastAsia"/>
        </w:rPr>
        <w:t>提交退还多缴税</w:t>
      </w:r>
      <w:proofErr w:type="gramStart"/>
      <w:r w:rsidRPr="0068605A">
        <w:rPr>
          <w:rFonts w:ascii="楷体_GB2312" w:eastAsia="楷体_GB2312" w:hint="eastAsia"/>
        </w:rPr>
        <w:t>款资料</w:t>
      </w:r>
      <w:proofErr w:type="gramEnd"/>
      <w:r w:rsidRPr="0068605A">
        <w:rPr>
          <w:rFonts w:ascii="楷体_GB2312" w:eastAsia="楷体_GB2312" w:hint="eastAsia"/>
        </w:rPr>
        <w:t>等，如果纳税人不能及时提供这些资料但急需清税文书的，可先</w:t>
      </w:r>
      <w:proofErr w:type="gramStart"/>
      <w:r w:rsidRPr="0068605A">
        <w:rPr>
          <w:rFonts w:ascii="楷体_GB2312" w:eastAsia="楷体_GB2312" w:hint="eastAsia"/>
        </w:rPr>
        <w:t>作出</w:t>
      </w:r>
      <w:proofErr w:type="gramEnd"/>
      <w:r w:rsidRPr="0068605A">
        <w:rPr>
          <w:rFonts w:ascii="楷体_GB2312" w:eastAsia="楷体_GB2312" w:hint="eastAsia"/>
        </w:rPr>
        <w:t>承诺，税务机关即时出具清税文书，纳税人应按承诺的时限补齐资料并办结相关事项。纳税人若未履行承诺的，按照149号文规定，税务机关将对其法定代表人、财务负责人纳入纳税信用D级</w:t>
      </w:r>
      <w:r w:rsidRPr="0068605A">
        <w:rPr>
          <w:rFonts w:ascii="楷体_GB2312" w:eastAsia="楷体_GB2312" w:hint="eastAsia"/>
        </w:rPr>
        <w:lastRenderedPageBreak/>
        <w:t>管理。</w:t>
      </w:r>
      <w:r w:rsidRPr="0068605A">
        <w:rPr>
          <w:rFonts w:ascii="楷体_GB2312" w:eastAsia="楷体_GB2312" w:hint="eastAsia"/>
        </w:rPr>
        <w:br/>
        <w:t xml:space="preserve">　　三是符合市场监管部门简易注销条件的纳税人，也可以按149号文规定，直接向市场监管部门申请办理简易注销登记，免予到税务机关办理清税证明。</w:t>
      </w:r>
      <w:r w:rsidRPr="0068605A">
        <w:rPr>
          <w:rFonts w:ascii="楷体_GB2312" w:eastAsia="楷体_GB2312" w:hint="eastAsia"/>
        </w:rPr>
        <w:br/>
        <w:t xml:space="preserve">　　</w:t>
      </w:r>
      <w:r w:rsidRPr="005A07AD">
        <w:rPr>
          <w:rFonts w:ascii="楷体_GB2312" w:eastAsia="楷体_GB2312" w:hint="eastAsia"/>
          <w:b/>
        </w:rPr>
        <w:t>五、办理过涉税事宜，且领用过发票的纳税人如何办理税务注销？</w:t>
      </w:r>
      <w:r w:rsidRPr="0068605A">
        <w:rPr>
          <w:rFonts w:ascii="楷体_GB2312" w:eastAsia="楷体_GB2312" w:hint="eastAsia"/>
        </w:rPr>
        <w:br/>
        <w:t xml:space="preserve">　　此类纳税人办理税务</w:t>
      </w:r>
      <w:proofErr w:type="gramStart"/>
      <w:r w:rsidRPr="0068605A">
        <w:rPr>
          <w:rFonts w:ascii="楷体_GB2312" w:eastAsia="楷体_GB2312" w:hint="eastAsia"/>
        </w:rPr>
        <w:t>注销仍</w:t>
      </w:r>
      <w:proofErr w:type="gramEnd"/>
      <w:r w:rsidRPr="0068605A">
        <w:rPr>
          <w:rFonts w:ascii="楷体_GB2312" w:eastAsia="楷体_GB2312" w:hint="eastAsia"/>
        </w:rPr>
        <w:t>按现有规定执行。其中，符合149号文第二条规定条件的纳税人，可享受税务注销即办服务。</w:t>
      </w:r>
      <w:r w:rsidRPr="0068605A">
        <w:rPr>
          <w:rFonts w:ascii="楷体_GB2312" w:eastAsia="楷体_GB2312" w:hint="eastAsia"/>
        </w:rPr>
        <w:br/>
        <w:t xml:space="preserve">　</w:t>
      </w:r>
      <w:r w:rsidRPr="0068605A">
        <w:rPr>
          <w:rFonts w:ascii="楷体_GB2312" w:eastAsia="楷体_GB2312" w:hint="eastAsia"/>
          <w:b/>
        </w:rPr>
        <w:t xml:space="preserve">　</w:t>
      </w:r>
      <w:r w:rsidRPr="005A07AD">
        <w:rPr>
          <w:rFonts w:ascii="楷体_GB2312" w:eastAsia="楷体_GB2312" w:hint="eastAsia"/>
          <w:b/>
        </w:rPr>
        <w:t>六、依法破产的纳税人如何办理税务注销？</w:t>
      </w:r>
      <w:r w:rsidRPr="0068605A">
        <w:rPr>
          <w:rFonts w:ascii="楷体_GB2312" w:eastAsia="楷体_GB2312" w:hint="eastAsia"/>
          <w:b/>
        </w:rPr>
        <w:br/>
      </w:r>
      <w:r w:rsidRPr="0068605A">
        <w:rPr>
          <w:rFonts w:ascii="楷体_GB2312" w:eastAsia="楷体_GB2312" w:hint="eastAsia"/>
        </w:rPr>
        <w:t xml:space="preserve">　　此类纳税人可持人民法院出具的终结破产程序裁定书向税务机关申请办理税务注销，税务机关即时出具清税文书。对于纳税人仍存在的欠税，税务机关按照规定进行“死欠”核销处理。</w:t>
      </w:r>
      <w:r w:rsidRPr="0068605A">
        <w:rPr>
          <w:rFonts w:ascii="楷体_GB2312" w:eastAsia="楷体_GB2312" w:hint="eastAsia"/>
        </w:rPr>
        <w:br/>
        <w:t xml:space="preserve">　　</w:t>
      </w:r>
      <w:r w:rsidRPr="005A07AD">
        <w:rPr>
          <w:rFonts w:ascii="楷体_GB2312" w:eastAsia="楷体_GB2312" w:hint="eastAsia"/>
          <w:b/>
        </w:rPr>
        <w:t>七、拟注销的纳税人申请</w:t>
      </w:r>
      <w:proofErr w:type="gramStart"/>
      <w:r w:rsidRPr="005A07AD">
        <w:rPr>
          <w:rFonts w:ascii="楷体_GB2312" w:eastAsia="楷体_GB2312" w:hint="eastAsia"/>
          <w:b/>
        </w:rPr>
        <w:t>解除非</w:t>
      </w:r>
      <w:proofErr w:type="gramEnd"/>
      <w:r w:rsidRPr="005A07AD">
        <w:rPr>
          <w:rFonts w:ascii="楷体_GB2312" w:eastAsia="楷体_GB2312" w:hint="eastAsia"/>
          <w:b/>
        </w:rPr>
        <w:t>正常管理状态，税务机关如何简化补办申报手续？</w:t>
      </w:r>
      <w:r w:rsidRPr="0068605A">
        <w:rPr>
          <w:rFonts w:ascii="楷体_GB2312" w:eastAsia="楷体_GB2312" w:hint="eastAsia"/>
          <w:b/>
        </w:rPr>
        <w:br/>
      </w:r>
      <w:r w:rsidRPr="0068605A">
        <w:rPr>
          <w:rFonts w:ascii="楷体_GB2312" w:eastAsia="楷体_GB2312" w:hint="eastAsia"/>
        </w:rPr>
        <w:t xml:space="preserve">　　为提高办税效率，对于非正常状态期间未开展生产经营活动、无相关纳税义务的纳税人，《通知》增加了批量零申报相关规定。具体做法是，税务机关打印《批量零申报确认表》，纳税人确认后，对相关税（费）种进行批量零申报处理。批量零申报涉及的相关税（费）</w:t>
      </w:r>
      <w:proofErr w:type="gramStart"/>
      <w:r w:rsidRPr="0068605A">
        <w:rPr>
          <w:rFonts w:ascii="楷体_GB2312" w:eastAsia="楷体_GB2312" w:hint="eastAsia"/>
        </w:rPr>
        <w:t>种具体</w:t>
      </w:r>
      <w:proofErr w:type="gramEnd"/>
      <w:r w:rsidRPr="0068605A">
        <w:rPr>
          <w:rFonts w:ascii="楷体_GB2312" w:eastAsia="楷体_GB2312" w:hint="eastAsia"/>
        </w:rPr>
        <w:t>包括：企业所得税月（季）度预缴申报、增值税和消费税以及相关附加税（费）。</w:t>
      </w:r>
      <w:r w:rsidRPr="0068605A">
        <w:rPr>
          <w:rFonts w:ascii="楷体_GB2312" w:eastAsia="楷体_GB2312" w:hint="eastAsia"/>
        </w:rPr>
        <w:br/>
        <w:t xml:space="preserve">　</w:t>
      </w:r>
      <w:r w:rsidRPr="0068605A">
        <w:rPr>
          <w:rFonts w:ascii="楷体_GB2312" w:eastAsia="楷体_GB2312" w:hint="eastAsia"/>
          <w:b/>
        </w:rPr>
        <w:t xml:space="preserve">　</w:t>
      </w:r>
      <w:r w:rsidRPr="005A07AD">
        <w:rPr>
          <w:rFonts w:ascii="楷体_GB2312" w:eastAsia="楷体_GB2312" w:hint="eastAsia"/>
          <w:b/>
        </w:rPr>
        <w:t>八、纳税人办理税务注销前，“委托扣款协议书”如何终止？</w:t>
      </w:r>
      <w:r w:rsidRPr="0068605A">
        <w:rPr>
          <w:rFonts w:ascii="楷体_GB2312" w:eastAsia="楷体_GB2312" w:hint="eastAsia"/>
          <w:b/>
        </w:rPr>
        <w:br/>
      </w:r>
      <w:r w:rsidRPr="0068605A">
        <w:rPr>
          <w:rFonts w:ascii="楷体_GB2312" w:eastAsia="楷体_GB2312" w:hint="eastAsia"/>
        </w:rPr>
        <w:t xml:space="preserve">　　办理税务注销前，纳税人不必向税务机关提出终止“委托扣款协议书”申请，税务机关办结税务注销后，系统自动终止“委托扣款协议书”。</w:t>
      </w:r>
      <w:r w:rsidRPr="0068605A">
        <w:rPr>
          <w:rFonts w:ascii="楷体_GB2312" w:eastAsia="楷体_GB2312" w:hint="eastAsia"/>
        </w:rPr>
        <w:br/>
        <w:t xml:space="preserve">　　</w:t>
      </w:r>
      <w:r w:rsidRPr="005A07AD">
        <w:rPr>
          <w:rFonts w:ascii="楷体_GB2312" w:eastAsia="楷体_GB2312" w:hint="eastAsia"/>
          <w:b/>
        </w:rPr>
        <w:t>九、《通知》减少了哪些报送资料？</w:t>
      </w:r>
      <w:r w:rsidRPr="0068605A">
        <w:rPr>
          <w:rFonts w:ascii="楷体_GB2312" w:eastAsia="楷体_GB2312" w:hint="eastAsia"/>
          <w:b/>
        </w:rPr>
        <w:br/>
      </w:r>
      <w:r w:rsidRPr="0068605A">
        <w:rPr>
          <w:rFonts w:ascii="楷体_GB2312" w:eastAsia="楷体_GB2312" w:hint="eastAsia"/>
        </w:rPr>
        <w:t xml:space="preserve">　　《通知》对已实行实名办税的纳税人，进一步简化了相关证件、资料的报送要求，包括：</w:t>
      </w:r>
      <w:r w:rsidRPr="0068605A">
        <w:rPr>
          <w:rFonts w:ascii="楷体_GB2312" w:eastAsia="楷体_GB2312" w:hint="eastAsia"/>
        </w:rPr>
        <w:br/>
        <w:t xml:space="preserve">　　1.《税务登记证》正（副）本、《临时税务登记证》正（副）本和《发票领用簿》。</w:t>
      </w:r>
      <w:r w:rsidRPr="0068605A">
        <w:rPr>
          <w:rFonts w:ascii="楷体_GB2312" w:eastAsia="楷体_GB2312" w:hint="eastAsia"/>
        </w:rPr>
        <w:br/>
        <w:t xml:space="preserve">　　2.市场监督管理部门吊销营业执照决定原件（原印件）。</w:t>
      </w:r>
      <w:r w:rsidRPr="0068605A">
        <w:rPr>
          <w:rFonts w:ascii="楷体_GB2312" w:eastAsia="楷体_GB2312" w:hint="eastAsia"/>
        </w:rPr>
        <w:br/>
        <w:t xml:space="preserve">　　3.上级主管部门批复文件或董事会决议原件（复印件）。</w:t>
      </w:r>
      <w:r w:rsidRPr="0068605A">
        <w:rPr>
          <w:rFonts w:ascii="楷体_GB2312" w:eastAsia="楷体_GB2312" w:hint="eastAsia"/>
        </w:rPr>
        <w:br/>
        <w:t xml:space="preserve">　　4.项目完工证明、验收证明等相关文件原件（复印件）。</w:t>
      </w:r>
      <w:r w:rsidRPr="0068605A">
        <w:rPr>
          <w:rFonts w:ascii="楷体_GB2312" w:eastAsia="楷体_GB2312" w:hint="eastAsia"/>
        </w:rPr>
        <w:br/>
        <w:t xml:space="preserve">　</w:t>
      </w:r>
      <w:r w:rsidRPr="0068605A">
        <w:rPr>
          <w:rFonts w:ascii="楷体_GB2312" w:eastAsia="楷体_GB2312" w:hint="eastAsia"/>
          <w:b/>
        </w:rPr>
        <w:t xml:space="preserve">　</w:t>
      </w:r>
      <w:r w:rsidRPr="005A07AD">
        <w:rPr>
          <w:rFonts w:ascii="楷体_GB2312" w:eastAsia="楷体_GB2312" w:hint="eastAsia"/>
          <w:b/>
        </w:rPr>
        <w:t>十、《通知》从什么时候开始实施？</w:t>
      </w:r>
      <w:r w:rsidRPr="0068605A">
        <w:rPr>
          <w:rFonts w:ascii="楷体_GB2312" w:eastAsia="楷体_GB2312" w:hint="eastAsia"/>
          <w:b/>
        </w:rPr>
        <w:br/>
      </w:r>
      <w:r w:rsidRPr="0068605A">
        <w:rPr>
          <w:rFonts w:ascii="楷体_GB2312" w:eastAsia="楷体_GB2312" w:hint="eastAsia"/>
        </w:rPr>
        <w:t xml:space="preserve">　　《通知》自2019年7月1日施行。</w:t>
      </w:r>
    </w:p>
    <w:p w:rsidR="005A07AD" w:rsidRPr="0068605A" w:rsidRDefault="005A07AD"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68605A" w:rsidRPr="0068605A" w:rsidRDefault="0068605A" w:rsidP="00D830A3">
      <w:pPr>
        <w:pStyle w:val="1"/>
        <w:rPr>
          <w:rFonts w:ascii="楷体_GB2312" w:eastAsia="楷体_GB2312" w:hAnsiTheme="majorHAnsi"/>
          <w:color w:val="999999"/>
          <w:sz w:val="21"/>
          <w:szCs w:val="21"/>
          <w:shd w:val="clear" w:color="auto" w:fill="FFFFFF"/>
        </w:rPr>
      </w:pPr>
      <w:bookmarkStart w:id="32" w:name="_Toc8975566"/>
      <w:r>
        <w:rPr>
          <w:rFonts w:hint="eastAsia"/>
          <w:shd w:val="clear" w:color="auto" w:fill="FFFFFF"/>
        </w:rPr>
        <w:t>关于《国家税务总局宁波市税务局关于简并房产税和城镇土地使用税纳税期限的公告》的解读</w:t>
      </w:r>
      <w:bookmarkEnd w:id="32"/>
    </w:p>
    <w:p w:rsidR="0027103A" w:rsidRPr="0068605A" w:rsidRDefault="0027103A" w:rsidP="0068605A">
      <w:pPr>
        <w:pStyle w:val="2"/>
        <w:spacing w:before="312" w:after="156"/>
        <w:rPr>
          <w:rFonts w:ascii="楷体_GB2312"/>
          <w:szCs w:val="21"/>
          <w:shd w:val="clear" w:color="auto" w:fill="FFFFFF"/>
        </w:rPr>
      </w:pPr>
      <w:bookmarkStart w:id="33" w:name="_Toc8975567"/>
      <w:r w:rsidRPr="0068605A">
        <w:rPr>
          <w:rFonts w:ascii="楷体_GB2312" w:hint="eastAsia"/>
        </w:rPr>
        <w:lastRenderedPageBreak/>
        <w:t>来源：</w:t>
      </w:r>
      <w:r w:rsidR="0068605A" w:rsidRPr="0068605A">
        <w:rPr>
          <w:rFonts w:ascii="楷体_GB2312" w:hint="eastAsia"/>
          <w:szCs w:val="18"/>
          <w:shd w:val="clear" w:color="auto" w:fill="FFFFFF"/>
        </w:rPr>
        <w:t>国家税务总局宁波市税务局</w:t>
      </w:r>
      <w:r w:rsidR="000949CF" w:rsidRPr="0068605A">
        <w:rPr>
          <w:rFonts w:ascii="楷体_GB2312" w:hint="eastAsia"/>
        </w:rPr>
        <w:t xml:space="preserve">   </w:t>
      </w:r>
      <w:r w:rsidRPr="0068605A">
        <w:rPr>
          <w:rFonts w:ascii="楷体_GB2312" w:hint="eastAsia"/>
        </w:rPr>
        <w:t>2019-0</w:t>
      </w:r>
      <w:r w:rsidR="0068605A" w:rsidRPr="0068605A">
        <w:rPr>
          <w:rFonts w:ascii="楷体_GB2312" w:hint="eastAsia"/>
        </w:rPr>
        <w:t>5</w:t>
      </w:r>
      <w:r w:rsidRPr="0068605A">
        <w:rPr>
          <w:rFonts w:ascii="楷体_GB2312" w:hint="eastAsia"/>
        </w:rPr>
        <w:t>-</w:t>
      </w:r>
      <w:r w:rsidR="0068605A" w:rsidRPr="0068605A">
        <w:rPr>
          <w:rFonts w:ascii="楷体_GB2312" w:hint="eastAsia"/>
        </w:rPr>
        <w:t>0</w:t>
      </w:r>
      <w:r w:rsidR="000949CF" w:rsidRPr="0068605A">
        <w:rPr>
          <w:rFonts w:ascii="楷体_GB2312" w:hint="eastAsia"/>
        </w:rPr>
        <w:t>8</w:t>
      </w:r>
      <w:bookmarkEnd w:id="33"/>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为优化我市营商环境，推进办税便利化，减轻纳税人办税负担，我局发布了《国家税务总局宁波市税务局关于简并房产税和城镇土地使用税纳税期限的公告》，现就有关内容解读如下：</w:t>
      </w:r>
      <w:r w:rsidRPr="0068605A">
        <w:rPr>
          <w:rFonts w:ascii="楷体_GB2312" w:eastAsia="楷体_GB2312" w:hint="eastAsia"/>
        </w:rPr>
        <w:t> </w:t>
      </w:r>
    </w:p>
    <w:p w:rsidR="0068605A" w:rsidRPr="0068605A" w:rsidRDefault="0068605A" w:rsidP="005A07AD">
      <w:pPr>
        <w:pStyle w:val="a7"/>
        <w:shd w:val="clear" w:color="auto" w:fill="FFFFFF"/>
        <w:spacing w:before="0" w:beforeAutospacing="0" w:after="0" w:afterAutospacing="0" w:line="400" w:lineRule="exact"/>
        <w:ind w:firstLineChars="200" w:firstLine="482"/>
        <w:jc w:val="both"/>
        <w:rPr>
          <w:rFonts w:ascii="楷体_GB2312" w:eastAsia="楷体_GB2312"/>
          <w:b/>
        </w:rPr>
      </w:pPr>
      <w:r w:rsidRPr="0068605A">
        <w:rPr>
          <w:rFonts w:ascii="楷体_GB2312" w:eastAsia="楷体_GB2312" w:hint="eastAsia"/>
          <w:b/>
        </w:rPr>
        <w:t>一、出台背景</w:t>
      </w:r>
      <w:r w:rsidRPr="0068605A">
        <w:rPr>
          <w:rFonts w:ascii="楷体_GB2312" w:eastAsia="楷体_GB2312" w:hint="eastAsia"/>
          <w:b/>
        </w:rPr>
        <w:t> </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为深入推进“放管服”改革，大力推动“最多跑一次”改革推进政府职能转变，我局根据《中共浙江省委办公厅 浙江省人民政府办公厅关于印发&lt;浙江省深化“最多跑一次”改革推进政府职能转变和“放管服”改革行动计划（2018-2022年）&gt;的通知》（浙委办发〔2018〕82号）提出的“在2019年底前对从价计征的房产税和城镇土地使用税实行一年申报一次”的工作要求，将依照房产余值计算缴纳的房产税和城镇土地使用税纳税期限统一调整为一年申报一次，进一步降低纳税人的资金成本和办税成本，优化税收营商环境。</w:t>
      </w:r>
      <w:r w:rsidRPr="0068605A">
        <w:rPr>
          <w:rFonts w:ascii="楷体_GB2312" w:eastAsia="楷体_GB2312" w:hint="eastAsia"/>
        </w:rPr>
        <w:t> </w:t>
      </w:r>
    </w:p>
    <w:p w:rsidR="0068605A" w:rsidRPr="0068605A" w:rsidRDefault="0068605A" w:rsidP="005A07AD">
      <w:pPr>
        <w:pStyle w:val="a7"/>
        <w:shd w:val="clear" w:color="auto" w:fill="FFFFFF"/>
        <w:spacing w:before="0" w:beforeAutospacing="0" w:after="0" w:afterAutospacing="0" w:line="400" w:lineRule="exact"/>
        <w:ind w:firstLineChars="200" w:firstLine="482"/>
        <w:jc w:val="both"/>
        <w:rPr>
          <w:rFonts w:ascii="楷体_GB2312" w:eastAsia="楷体_GB2312"/>
          <w:b/>
        </w:rPr>
      </w:pPr>
      <w:r w:rsidRPr="0068605A">
        <w:rPr>
          <w:rFonts w:ascii="楷体_GB2312" w:eastAsia="楷体_GB2312" w:hint="eastAsia"/>
          <w:b/>
        </w:rPr>
        <w:t>二、适用范围</w:t>
      </w:r>
      <w:r w:rsidRPr="0068605A">
        <w:rPr>
          <w:rFonts w:ascii="楷体_GB2312" w:eastAsia="楷体_GB2312" w:hint="eastAsia"/>
          <w:b/>
        </w:rPr>
        <w:t> </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本公告适用范围为宁波市内依照房产余值计算缴纳的房产税和城镇土地使用税的纳税人。</w:t>
      </w:r>
      <w:r w:rsidRPr="0068605A">
        <w:rPr>
          <w:rFonts w:ascii="楷体_GB2312" w:eastAsia="楷体_GB2312" w:hint="eastAsia"/>
        </w:rPr>
        <w:t> </w:t>
      </w:r>
    </w:p>
    <w:p w:rsidR="0068605A" w:rsidRPr="0068605A" w:rsidRDefault="0068605A" w:rsidP="005A07AD">
      <w:pPr>
        <w:pStyle w:val="a7"/>
        <w:shd w:val="clear" w:color="auto" w:fill="FFFFFF"/>
        <w:spacing w:before="0" w:beforeAutospacing="0" w:after="0" w:afterAutospacing="0" w:line="400" w:lineRule="exact"/>
        <w:ind w:firstLineChars="200" w:firstLine="482"/>
        <w:jc w:val="both"/>
        <w:rPr>
          <w:rFonts w:ascii="楷体_GB2312" w:eastAsia="楷体_GB2312"/>
          <w:b/>
        </w:rPr>
      </w:pPr>
      <w:r w:rsidRPr="0068605A">
        <w:rPr>
          <w:rFonts w:ascii="楷体_GB2312" w:eastAsia="楷体_GB2312" w:hint="eastAsia"/>
          <w:b/>
        </w:rPr>
        <w:t>三、主要内容</w:t>
      </w:r>
      <w:r w:rsidRPr="0068605A">
        <w:rPr>
          <w:rFonts w:ascii="楷体_GB2312" w:eastAsia="楷体_GB2312" w:hint="eastAsia"/>
          <w:b/>
        </w:rPr>
        <w:t> </w:t>
      </w:r>
    </w:p>
    <w:p w:rsidR="0068605A" w:rsidRP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依照房产余值计算缴纳的房产税和城镇土地使用税，实行按年征收，一次申报缴纳，申报缴纳期限为税款所属年度的次年1月1日至1月31日。</w:t>
      </w:r>
      <w:r w:rsidRPr="0068605A">
        <w:rPr>
          <w:rFonts w:ascii="楷体_GB2312" w:eastAsia="楷体_GB2312" w:hint="eastAsia"/>
        </w:rPr>
        <w:t> </w:t>
      </w:r>
    </w:p>
    <w:p w:rsidR="0068605A" w:rsidRPr="0068605A" w:rsidRDefault="0068605A" w:rsidP="005A07AD">
      <w:pPr>
        <w:pStyle w:val="a7"/>
        <w:shd w:val="clear" w:color="auto" w:fill="FFFFFF"/>
        <w:spacing w:before="0" w:beforeAutospacing="0" w:after="0" w:afterAutospacing="0" w:line="400" w:lineRule="exact"/>
        <w:ind w:firstLineChars="200" w:firstLine="482"/>
        <w:jc w:val="both"/>
        <w:rPr>
          <w:rFonts w:ascii="楷体_GB2312" w:eastAsia="楷体_GB2312"/>
          <w:b/>
        </w:rPr>
      </w:pPr>
      <w:r w:rsidRPr="0068605A">
        <w:rPr>
          <w:rFonts w:ascii="楷体_GB2312" w:eastAsia="楷体_GB2312" w:hint="eastAsia"/>
          <w:b/>
        </w:rPr>
        <w:t>四、执行时间</w:t>
      </w:r>
      <w:r w:rsidRPr="0068605A">
        <w:rPr>
          <w:rFonts w:ascii="楷体_GB2312" w:eastAsia="楷体_GB2312" w:hint="eastAsia"/>
          <w:b/>
        </w:rPr>
        <w:t> </w:t>
      </w:r>
    </w:p>
    <w:p w:rsidR="0068605A" w:rsidRDefault="0068605A"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r w:rsidRPr="0068605A">
        <w:rPr>
          <w:rFonts w:ascii="楷体_GB2312" w:eastAsia="楷体_GB2312" w:hint="eastAsia"/>
        </w:rPr>
        <w:t>公告自2019年1月1日起施行。</w:t>
      </w:r>
      <w:proofErr w:type="gramStart"/>
      <w:r w:rsidRPr="0068605A">
        <w:rPr>
          <w:rFonts w:ascii="楷体_GB2312" w:eastAsia="楷体_GB2312" w:hint="eastAsia"/>
        </w:rPr>
        <w:t>对属期为</w:t>
      </w:r>
      <w:proofErr w:type="gramEnd"/>
      <w:r w:rsidRPr="0068605A">
        <w:rPr>
          <w:rFonts w:ascii="楷体_GB2312" w:eastAsia="楷体_GB2312" w:hint="eastAsia"/>
        </w:rPr>
        <w:t>2018年及以前的税款，仍按照原已确定的纳税期限执行。</w:t>
      </w:r>
      <w:proofErr w:type="gramStart"/>
      <w:r w:rsidRPr="0068605A">
        <w:rPr>
          <w:rFonts w:ascii="楷体_GB2312" w:eastAsia="楷体_GB2312" w:hint="eastAsia"/>
        </w:rPr>
        <w:t>对属期为</w:t>
      </w:r>
      <w:proofErr w:type="gramEnd"/>
      <w:r w:rsidRPr="0068605A">
        <w:rPr>
          <w:rFonts w:ascii="楷体_GB2312" w:eastAsia="楷体_GB2312" w:hint="eastAsia"/>
        </w:rPr>
        <w:t>2019年及以后的税款，按照本公告执行。</w:t>
      </w:r>
    </w:p>
    <w:p w:rsidR="00D830A3" w:rsidRPr="0068605A" w:rsidRDefault="00D830A3" w:rsidP="005A07AD">
      <w:pPr>
        <w:pStyle w:val="a7"/>
        <w:shd w:val="clear" w:color="auto" w:fill="FFFFFF"/>
        <w:spacing w:before="0" w:beforeAutospacing="0" w:after="0" w:afterAutospacing="0" w:line="400" w:lineRule="exact"/>
        <w:ind w:firstLineChars="200" w:firstLine="480"/>
        <w:jc w:val="both"/>
        <w:rPr>
          <w:rFonts w:ascii="楷体_GB2312" w:eastAsia="楷体_GB2312"/>
        </w:rPr>
      </w:pPr>
    </w:p>
    <w:p w:rsidR="00D830A3" w:rsidRPr="00D830A3" w:rsidRDefault="00D830A3" w:rsidP="00D830A3">
      <w:pPr>
        <w:pStyle w:val="1"/>
      </w:pPr>
      <w:bookmarkStart w:id="34" w:name="_Toc8975568"/>
      <w:r w:rsidRPr="00D830A3">
        <w:rPr>
          <w:rFonts w:hint="eastAsia"/>
        </w:rPr>
        <w:t>关于《国家税务总局</w:t>
      </w:r>
      <w:r w:rsidRPr="00D830A3">
        <w:rPr>
          <w:rFonts w:hint="eastAsia"/>
        </w:rPr>
        <w:t xml:space="preserve"> </w:t>
      </w:r>
      <w:r w:rsidRPr="00D830A3">
        <w:rPr>
          <w:rFonts w:hint="eastAsia"/>
        </w:rPr>
        <w:t>公安部关于应用车辆购置税电子完税信息办理车辆注册登记业务的公告》的解读</w:t>
      </w:r>
      <w:bookmarkEnd w:id="34"/>
    </w:p>
    <w:p w:rsidR="00D830A3" w:rsidRPr="00D830A3" w:rsidRDefault="00D830A3" w:rsidP="00D830A3">
      <w:pPr>
        <w:pStyle w:val="2"/>
        <w:spacing w:before="312" w:after="156"/>
        <w:rPr>
          <w:rFonts w:ascii="楷体_GB2312"/>
          <w:shd w:val="clear" w:color="auto" w:fill="FFFFFF"/>
        </w:rPr>
      </w:pPr>
      <w:bookmarkStart w:id="35" w:name="_Toc8975569"/>
      <w:r w:rsidRPr="00D830A3">
        <w:rPr>
          <w:rFonts w:ascii="楷体_GB2312" w:hint="eastAsia"/>
          <w:shd w:val="clear" w:color="auto" w:fill="FFFFFF"/>
        </w:rPr>
        <w:t>来源： 国家税务总局办公厅          2019-04-26</w:t>
      </w:r>
      <w:bookmarkEnd w:id="35"/>
    </w:p>
    <w:p w:rsidR="00D830A3" w:rsidRPr="00D830A3" w:rsidRDefault="00D830A3" w:rsidP="00D830A3">
      <w:pPr>
        <w:pStyle w:val="a7"/>
        <w:shd w:val="clear" w:color="auto" w:fill="FFFFFF"/>
        <w:spacing w:before="0" w:beforeAutospacing="0" w:after="0" w:afterAutospacing="0" w:line="400" w:lineRule="exact"/>
        <w:ind w:firstLineChars="200" w:firstLine="480"/>
        <w:jc w:val="both"/>
        <w:rPr>
          <w:rFonts w:ascii="楷体_GB2312" w:eastAsia="楷体_GB2312"/>
        </w:rPr>
      </w:pPr>
      <w:r w:rsidRPr="00D830A3">
        <w:rPr>
          <w:rFonts w:ascii="楷体_GB2312" w:eastAsia="楷体_GB2312" w:hint="eastAsia"/>
        </w:rPr>
        <w:t>为认真贯彻中共中央办公厅、国务院办公厅《关于深入推进审批服务便民化的指导意见》，深化“放管服”改革，进一步提升车辆购置税纳税以及公安交管部门车辆登记业务便利化，国家税务总局和公安部决定于2018年11月1日起在浙江省（含宁波市）、广东省（含深圳市）、重庆市、甘肃省试点应用车辆购置</w:t>
      </w:r>
      <w:proofErr w:type="gramStart"/>
      <w:r w:rsidRPr="00D830A3">
        <w:rPr>
          <w:rFonts w:ascii="楷体_GB2312" w:eastAsia="楷体_GB2312" w:hint="eastAsia"/>
        </w:rPr>
        <w:t>税电子</w:t>
      </w:r>
      <w:proofErr w:type="gramEnd"/>
      <w:r w:rsidRPr="00D830A3">
        <w:rPr>
          <w:rFonts w:ascii="楷体_GB2312" w:eastAsia="楷体_GB2312" w:hint="eastAsia"/>
        </w:rPr>
        <w:t>完税信息办理车辆登记业务。2018年12月29日，第十三届全国人大常委会第七次会议审议通过了《中华人民共和国车辆购置税法》（以下简称《车购税法》），《车购税法》明确将</w:t>
      </w:r>
      <w:proofErr w:type="gramStart"/>
      <w:r w:rsidRPr="00D830A3">
        <w:rPr>
          <w:rFonts w:ascii="楷体_GB2312" w:eastAsia="楷体_GB2312" w:hint="eastAsia"/>
        </w:rPr>
        <w:t>车购税完税</w:t>
      </w:r>
      <w:proofErr w:type="gramEnd"/>
      <w:r w:rsidRPr="00D830A3">
        <w:rPr>
          <w:rFonts w:ascii="楷体_GB2312" w:eastAsia="楷体_GB2312" w:hint="eastAsia"/>
        </w:rPr>
        <w:t>或免税电子信息代替了纸质</w:t>
      </w:r>
      <w:proofErr w:type="gramStart"/>
      <w:r w:rsidRPr="00D830A3">
        <w:rPr>
          <w:rFonts w:ascii="楷体_GB2312" w:eastAsia="楷体_GB2312" w:hint="eastAsia"/>
        </w:rPr>
        <w:t>车购税完</w:t>
      </w:r>
      <w:r w:rsidRPr="00D830A3">
        <w:rPr>
          <w:rFonts w:ascii="楷体_GB2312" w:eastAsia="楷体_GB2312" w:hint="eastAsia"/>
        </w:rPr>
        <w:lastRenderedPageBreak/>
        <w:t>税</w:t>
      </w:r>
      <w:proofErr w:type="gramEnd"/>
      <w:r w:rsidRPr="00D830A3">
        <w:rPr>
          <w:rFonts w:ascii="楷体_GB2312" w:eastAsia="楷体_GB2312" w:hint="eastAsia"/>
        </w:rPr>
        <w:t>证明，《车购税法》将于2019年7月1日起实施。为使车购税法顺利实施，总局、公安部决定自2019年6月1日起，将应用车辆购置</w:t>
      </w:r>
      <w:proofErr w:type="gramStart"/>
      <w:r w:rsidRPr="00D830A3">
        <w:rPr>
          <w:rFonts w:ascii="楷体_GB2312" w:eastAsia="楷体_GB2312" w:hint="eastAsia"/>
        </w:rPr>
        <w:t>税电子</w:t>
      </w:r>
      <w:proofErr w:type="gramEnd"/>
      <w:r w:rsidRPr="00D830A3">
        <w:rPr>
          <w:rFonts w:ascii="楷体_GB2312" w:eastAsia="楷体_GB2312" w:hint="eastAsia"/>
        </w:rPr>
        <w:t>完税信息办理车辆注册登记业务的试点地区范围扩大到全国，同时决定在2019年7月1日起，按照《车购税法》的规定，在全国范围内正式实施应用车辆购置</w:t>
      </w:r>
      <w:proofErr w:type="gramStart"/>
      <w:r w:rsidRPr="00D830A3">
        <w:rPr>
          <w:rFonts w:ascii="楷体_GB2312" w:eastAsia="楷体_GB2312" w:hint="eastAsia"/>
        </w:rPr>
        <w:t>税电子</w:t>
      </w:r>
      <w:proofErr w:type="gramEnd"/>
      <w:r w:rsidRPr="00D830A3">
        <w:rPr>
          <w:rFonts w:ascii="楷体_GB2312" w:eastAsia="楷体_GB2312" w:hint="eastAsia"/>
        </w:rPr>
        <w:t>完税信息办理车辆注册登记业务，全面取消纸质车辆购置税完税证明。</w:t>
      </w:r>
      <w:r w:rsidRPr="00D830A3">
        <w:rPr>
          <w:rFonts w:ascii="楷体_GB2312" w:eastAsia="楷体_GB2312" w:hint="eastAsia"/>
        </w:rPr>
        <w:br/>
        <w:t xml:space="preserve">　　本次试点的核心内容：</w:t>
      </w:r>
      <w:r w:rsidRPr="00D830A3">
        <w:rPr>
          <w:rFonts w:ascii="楷体_GB2312" w:eastAsia="楷体_GB2312" w:hint="eastAsia"/>
        </w:rPr>
        <w:br/>
        <w:t xml:space="preserve">　　一是在试点期间内，试点地区的纳税人新办车辆购置税纳税业务，税务机关不再打印、发放纸质车辆购置税完税证明；</w:t>
      </w:r>
      <w:r w:rsidRPr="00D830A3">
        <w:rPr>
          <w:rFonts w:ascii="楷体_GB2312" w:eastAsia="楷体_GB2312" w:hint="eastAsia"/>
        </w:rPr>
        <w:br/>
        <w:t xml:space="preserve">　　二是纳税人在试点前办理的车辆购置税纳税业务，在试点期间办理需重新出具车辆购置税完税证明的相关业务，税务机关仍然出具纸质车辆购置税完税证明；</w:t>
      </w:r>
      <w:r w:rsidRPr="00D830A3">
        <w:rPr>
          <w:rFonts w:ascii="楷体_GB2312" w:eastAsia="楷体_GB2312" w:hint="eastAsia"/>
        </w:rPr>
        <w:br/>
        <w:t xml:space="preserve">　　三是纳税人办理完成车辆购置税纳税业务后，可以直接前往公安机关交通管理部门办理车辆注册登记手续；</w:t>
      </w:r>
      <w:r w:rsidRPr="00D830A3">
        <w:rPr>
          <w:rFonts w:ascii="楷体_GB2312" w:eastAsia="楷体_GB2312" w:hint="eastAsia"/>
        </w:rPr>
        <w:br/>
        <w:t xml:space="preserve">　　四是对纳税人在试点前办理的车辆购置税纳税业务，在试点期间既可以凭借纸质车辆购置税完税证明办理车辆注册登记业务，也可以凭借车辆购置税完税电子信息直接办理车辆注册登记业务；</w:t>
      </w:r>
      <w:r w:rsidRPr="00D830A3">
        <w:rPr>
          <w:rFonts w:ascii="楷体_GB2312" w:eastAsia="楷体_GB2312" w:hint="eastAsia"/>
        </w:rPr>
        <w:br/>
        <w:t xml:space="preserve">　　五是纳税人在试点期间新办车辆购置税纳税业务，在申请办理车辆购置税退税业务时，不再需要提供纸质车辆购置税完税证明正本、副本；</w:t>
      </w:r>
      <w:r w:rsidRPr="00D830A3">
        <w:rPr>
          <w:rFonts w:ascii="楷体_GB2312" w:eastAsia="楷体_GB2312" w:hint="eastAsia"/>
        </w:rPr>
        <w:br/>
        <w:t xml:space="preserve">　　六是规定</w:t>
      </w:r>
      <w:proofErr w:type="gramStart"/>
      <w:r w:rsidRPr="00D830A3">
        <w:rPr>
          <w:rFonts w:ascii="楷体_GB2312" w:eastAsia="楷体_GB2312" w:hint="eastAsia"/>
        </w:rPr>
        <w:t>自全面</w:t>
      </w:r>
      <w:proofErr w:type="gramEnd"/>
      <w:r w:rsidRPr="00D830A3">
        <w:rPr>
          <w:rFonts w:ascii="楷体_GB2312" w:eastAsia="楷体_GB2312" w:hint="eastAsia"/>
        </w:rPr>
        <w:t>取消纸质车辆购置税完税证明后，纳税人如需要纸质车辆购置税完税证明的，可以选择办税服务</w:t>
      </w:r>
      <w:proofErr w:type="gramStart"/>
      <w:r w:rsidRPr="00D830A3">
        <w:rPr>
          <w:rFonts w:ascii="楷体_GB2312" w:eastAsia="楷体_GB2312" w:hint="eastAsia"/>
        </w:rPr>
        <w:t>厅或者</w:t>
      </w:r>
      <w:proofErr w:type="gramEnd"/>
      <w:r w:rsidRPr="00D830A3">
        <w:rPr>
          <w:rFonts w:ascii="楷体_GB2312" w:eastAsia="楷体_GB2312" w:hint="eastAsia"/>
        </w:rPr>
        <w:t>电子税务局等税务官方互联网平台查询、打印车辆购置税完税证明（电子版）。</w:t>
      </w:r>
      <w:r w:rsidRPr="00D830A3">
        <w:rPr>
          <w:rFonts w:ascii="楷体_GB2312" w:eastAsia="楷体_GB2312" w:hint="eastAsia"/>
        </w:rPr>
        <w:br/>
        <w:t xml:space="preserve">　　为明确试点和全面实施的各项要求，特此发布公告。</w:t>
      </w:r>
    </w:p>
    <w:p w:rsidR="000949CF" w:rsidRPr="00D830A3" w:rsidRDefault="00D830A3" w:rsidP="00D830A3">
      <w:pPr>
        <w:pStyle w:val="a7"/>
        <w:shd w:val="clear" w:color="auto" w:fill="FFFFFF"/>
        <w:spacing w:before="0" w:beforeAutospacing="0" w:after="0" w:afterAutospacing="0" w:line="400" w:lineRule="exact"/>
        <w:ind w:firstLineChars="200" w:firstLine="420"/>
        <w:jc w:val="both"/>
        <w:rPr>
          <w:rFonts w:ascii="楷体_GB2312" w:eastAsia="楷体_GB2312"/>
        </w:rPr>
      </w:pPr>
      <w:r>
        <w:rPr>
          <w:rFonts w:hint="eastAsia"/>
          <w:color w:val="999999"/>
          <w:sz w:val="21"/>
          <w:szCs w:val="21"/>
          <w:shd w:val="clear" w:color="auto" w:fill="FFFFFF"/>
        </w:rPr>
        <w:t> </w:t>
      </w:r>
    </w:p>
    <w:sectPr w:rsidR="000949CF" w:rsidRPr="00D830A3" w:rsidSect="00D830A3">
      <w:headerReference w:type="even" r:id="rId12"/>
      <w:headerReference w:type="default" r:id="rId13"/>
      <w:footerReference w:type="even" r:id="rId14"/>
      <w:footerReference w:type="default" r:id="rId15"/>
      <w:headerReference w:type="first" r:id="rId16"/>
      <w:footerReference w:type="first" r:id="rId17"/>
      <w:pgSz w:w="11906" w:h="16838"/>
      <w:pgMar w:top="1276" w:right="1797" w:bottom="170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EE" w:rsidRDefault="003E08EE" w:rsidP="00641A36">
      <w:pPr>
        <w:spacing w:line="240" w:lineRule="auto"/>
        <w:ind w:firstLine="480"/>
      </w:pPr>
      <w:r>
        <w:separator/>
      </w:r>
    </w:p>
  </w:endnote>
  <w:endnote w:type="continuationSeparator" w:id="0">
    <w:p w:rsidR="003E08EE" w:rsidRDefault="003E08EE"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8C3A20" w:rsidRDefault="00FC0A92" w:rsidP="00C77D49">
        <w:pPr>
          <w:pStyle w:val="a4"/>
          <w:ind w:firstLine="360"/>
          <w:jc w:val="center"/>
        </w:pPr>
        <w:r>
          <w:fldChar w:fldCharType="begin"/>
        </w:r>
        <w:r w:rsidR="008C3A20">
          <w:instrText xml:space="preserve"> PAGE   \* MERGEFORMAT </w:instrText>
        </w:r>
        <w:r>
          <w:fldChar w:fldCharType="separate"/>
        </w:r>
        <w:r w:rsidR="009E406C" w:rsidRPr="009E406C">
          <w:rPr>
            <w:noProof/>
            <w:lang w:val="zh-CN"/>
          </w:rPr>
          <w:t>3</w:t>
        </w:r>
        <w:r>
          <w:rPr>
            <w:noProof/>
            <w:lang w:val="zh-CN"/>
          </w:rPr>
          <w:fldChar w:fldCharType="end"/>
        </w:r>
      </w:p>
    </w:sdtContent>
  </w:sdt>
  <w:p w:rsidR="008C3A20" w:rsidRDefault="008C3A20"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EE" w:rsidRDefault="003E08EE" w:rsidP="00641A36">
      <w:pPr>
        <w:spacing w:line="240" w:lineRule="auto"/>
        <w:ind w:firstLine="480"/>
      </w:pPr>
      <w:r>
        <w:separator/>
      </w:r>
    </w:p>
  </w:footnote>
  <w:footnote w:type="continuationSeparator" w:id="0">
    <w:p w:rsidR="003E08EE" w:rsidRDefault="003E08EE"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Pr="00113E47" w:rsidRDefault="008C3A20"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A20" w:rsidRDefault="008C3A20"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47FDF"/>
    <w:multiLevelType w:val="multilevel"/>
    <w:tmpl w:val="E6EEDE6E"/>
    <w:lvl w:ilvl="0">
      <w:start w:val="1"/>
      <w:numFmt w:val="chineseCountingThousand"/>
      <w:pStyle w:val="1"/>
      <w:lvlText w:val="%1、"/>
      <w:lvlJc w:val="left"/>
      <w:pPr>
        <w:ind w:left="241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8"/>
  </w:num>
  <w:num w:numId="7">
    <w:abstractNumId w:val="3"/>
  </w:num>
  <w:num w:numId="8">
    <w:abstractNumId w:val="5"/>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35C99"/>
    <w:rsid w:val="00041C26"/>
    <w:rsid w:val="00052EE6"/>
    <w:rsid w:val="000949CF"/>
    <w:rsid w:val="000A3A92"/>
    <w:rsid w:val="000C049A"/>
    <w:rsid w:val="000D5158"/>
    <w:rsid w:val="000E4364"/>
    <w:rsid w:val="001137F9"/>
    <w:rsid w:val="00113E47"/>
    <w:rsid w:val="00134F15"/>
    <w:rsid w:val="0015142A"/>
    <w:rsid w:val="00154FD9"/>
    <w:rsid w:val="00166E74"/>
    <w:rsid w:val="00183778"/>
    <w:rsid w:val="00184095"/>
    <w:rsid w:val="00190043"/>
    <w:rsid w:val="00193FE1"/>
    <w:rsid w:val="001A78FF"/>
    <w:rsid w:val="001B080B"/>
    <w:rsid w:val="001E62B7"/>
    <w:rsid w:val="001F2D2A"/>
    <w:rsid w:val="001F6328"/>
    <w:rsid w:val="002001EC"/>
    <w:rsid w:val="002338D4"/>
    <w:rsid w:val="00243D3E"/>
    <w:rsid w:val="0025398F"/>
    <w:rsid w:val="0027103A"/>
    <w:rsid w:val="0027113C"/>
    <w:rsid w:val="00292E43"/>
    <w:rsid w:val="002A27D4"/>
    <w:rsid w:val="002C526D"/>
    <w:rsid w:val="002F5DDC"/>
    <w:rsid w:val="00301659"/>
    <w:rsid w:val="003421A2"/>
    <w:rsid w:val="00372527"/>
    <w:rsid w:val="003A50F1"/>
    <w:rsid w:val="003D3D97"/>
    <w:rsid w:val="003E08EE"/>
    <w:rsid w:val="003E09CE"/>
    <w:rsid w:val="003E11F2"/>
    <w:rsid w:val="003F5C5D"/>
    <w:rsid w:val="00404E81"/>
    <w:rsid w:val="004141D1"/>
    <w:rsid w:val="00446711"/>
    <w:rsid w:val="004603AA"/>
    <w:rsid w:val="00462320"/>
    <w:rsid w:val="00467CCA"/>
    <w:rsid w:val="0047238C"/>
    <w:rsid w:val="00487AC4"/>
    <w:rsid w:val="004910C4"/>
    <w:rsid w:val="004A5147"/>
    <w:rsid w:val="004B34EF"/>
    <w:rsid w:val="004B494F"/>
    <w:rsid w:val="004C26C8"/>
    <w:rsid w:val="004E4955"/>
    <w:rsid w:val="004F5F72"/>
    <w:rsid w:val="00530B8A"/>
    <w:rsid w:val="00536BAF"/>
    <w:rsid w:val="00552F75"/>
    <w:rsid w:val="0055743C"/>
    <w:rsid w:val="00564132"/>
    <w:rsid w:val="005750F9"/>
    <w:rsid w:val="00585563"/>
    <w:rsid w:val="005979E2"/>
    <w:rsid w:val="005A07AD"/>
    <w:rsid w:val="005A1F9F"/>
    <w:rsid w:val="005A2063"/>
    <w:rsid w:val="005A4011"/>
    <w:rsid w:val="005E060C"/>
    <w:rsid w:val="005F0BAE"/>
    <w:rsid w:val="00606D39"/>
    <w:rsid w:val="00641A36"/>
    <w:rsid w:val="006512BF"/>
    <w:rsid w:val="00652857"/>
    <w:rsid w:val="00653406"/>
    <w:rsid w:val="00675A52"/>
    <w:rsid w:val="00684A4E"/>
    <w:rsid w:val="0068605A"/>
    <w:rsid w:val="00690167"/>
    <w:rsid w:val="00692211"/>
    <w:rsid w:val="00693947"/>
    <w:rsid w:val="006A1E95"/>
    <w:rsid w:val="006C3834"/>
    <w:rsid w:val="006D1A8E"/>
    <w:rsid w:val="006E1929"/>
    <w:rsid w:val="006F036C"/>
    <w:rsid w:val="006F157D"/>
    <w:rsid w:val="006F28E2"/>
    <w:rsid w:val="007235E3"/>
    <w:rsid w:val="007255CB"/>
    <w:rsid w:val="00755649"/>
    <w:rsid w:val="00765A64"/>
    <w:rsid w:val="007740FB"/>
    <w:rsid w:val="00776779"/>
    <w:rsid w:val="00781B65"/>
    <w:rsid w:val="007D357F"/>
    <w:rsid w:val="007D5778"/>
    <w:rsid w:val="007E03A5"/>
    <w:rsid w:val="007E3457"/>
    <w:rsid w:val="008033C6"/>
    <w:rsid w:val="00820968"/>
    <w:rsid w:val="008330D0"/>
    <w:rsid w:val="008546BF"/>
    <w:rsid w:val="00856147"/>
    <w:rsid w:val="008816BA"/>
    <w:rsid w:val="0088204C"/>
    <w:rsid w:val="00884189"/>
    <w:rsid w:val="00891E71"/>
    <w:rsid w:val="00894161"/>
    <w:rsid w:val="0089504D"/>
    <w:rsid w:val="0089610F"/>
    <w:rsid w:val="008A1917"/>
    <w:rsid w:val="008C3A20"/>
    <w:rsid w:val="008C4E22"/>
    <w:rsid w:val="008E3965"/>
    <w:rsid w:val="0095176D"/>
    <w:rsid w:val="00960107"/>
    <w:rsid w:val="009B084A"/>
    <w:rsid w:val="009B361A"/>
    <w:rsid w:val="009E406C"/>
    <w:rsid w:val="009E532C"/>
    <w:rsid w:val="00A1453E"/>
    <w:rsid w:val="00A408CC"/>
    <w:rsid w:val="00A56CA8"/>
    <w:rsid w:val="00A70818"/>
    <w:rsid w:val="00B00D71"/>
    <w:rsid w:val="00B21233"/>
    <w:rsid w:val="00B251BE"/>
    <w:rsid w:val="00B416D8"/>
    <w:rsid w:val="00B475F6"/>
    <w:rsid w:val="00B52A9B"/>
    <w:rsid w:val="00B54424"/>
    <w:rsid w:val="00B71A41"/>
    <w:rsid w:val="00B83419"/>
    <w:rsid w:val="00B85D81"/>
    <w:rsid w:val="00B87E65"/>
    <w:rsid w:val="00BA7778"/>
    <w:rsid w:val="00BD0C7F"/>
    <w:rsid w:val="00BD50FD"/>
    <w:rsid w:val="00BD5B44"/>
    <w:rsid w:val="00BE73AE"/>
    <w:rsid w:val="00C17214"/>
    <w:rsid w:val="00C25458"/>
    <w:rsid w:val="00C27288"/>
    <w:rsid w:val="00C319A0"/>
    <w:rsid w:val="00C50146"/>
    <w:rsid w:val="00C5247B"/>
    <w:rsid w:val="00C707BD"/>
    <w:rsid w:val="00C70897"/>
    <w:rsid w:val="00C77D49"/>
    <w:rsid w:val="00CA1AF6"/>
    <w:rsid w:val="00CD6A1C"/>
    <w:rsid w:val="00CE1203"/>
    <w:rsid w:val="00CF5AA6"/>
    <w:rsid w:val="00D124AF"/>
    <w:rsid w:val="00D13BEB"/>
    <w:rsid w:val="00D14174"/>
    <w:rsid w:val="00D41594"/>
    <w:rsid w:val="00D46B68"/>
    <w:rsid w:val="00D61247"/>
    <w:rsid w:val="00D629DD"/>
    <w:rsid w:val="00D639B5"/>
    <w:rsid w:val="00D7711D"/>
    <w:rsid w:val="00D830A3"/>
    <w:rsid w:val="00D94253"/>
    <w:rsid w:val="00DA4EB6"/>
    <w:rsid w:val="00DB156C"/>
    <w:rsid w:val="00DE21E2"/>
    <w:rsid w:val="00E03688"/>
    <w:rsid w:val="00E21562"/>
    <w:rsid w:val="00E359BD"/>
    <w:rsid w:val="00E560BC"/>
    <w:rsid w:val="00E805D8"/>
    <w:rsid w:val="00E947BC"/>
    <w:rsid w:val="00EA2769"/>
    <w:rsid w:val="00EC5542"/>
    <w:rsid w:val="00ED0FCD"/>
    <w:rsid w:val="00EF3611"/>
    <w:rsid w:val="00F13387"/>
    <w:rsid w:val="00F25254"/>
    <w:rsid w:val="00F2618A"/>
    <w:rsid w:val="00F279AC"/>
    <w:rsid w:val="00F45C97"/>
    <w:rsid w:val="00F56F1C"/>
    <w:rsid w:val="00F67CD9"/>
    <w:rsid w:val="00F73C99"/>
    <w:rsid w:val="00F77EF4"/>
    <w:rsid w:val="00F80734"/>
    <w:rsid w:val="00F81205"/>
    <w:rsid w:val="00F96BF9"/>
    <w:rsid w:val="00FA0CB6"/>
    <w:rsid w:val="00FA6820"/>
    <w:rsid w:val="00FC0A92"/>
    <w:rsid w:val="00FC6F1F"/>
    <w:rsid w:val="00FD159F"/>
    <w:rsid w:val="00FF02B3"/>
    <w:rsid w:val="00F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5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d.chinatax.gov.cn/guoshui/action/ShowAppend.do?id=165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34E8-C906-4D07-AFDB-F61E95EF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16</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70</cp:revision>
  <dcterms:created xsi:type="dcterms:W3CDTF">2018-11-16T01:31:00Z</dcterms:created>
  <dcterms:modified xsi:type="dcterms:W3CDTF">2019-05-17T02:19:00Z</dcterms:modified>
</cp:coreProperties>
</file>