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183778"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F25254" w:rsidRDefault="00F25254" w:rsidP="00675A52">
                  <w:pPr>
                    <w:spacing w:line="440" w:lineRule="exact"/>
                    <w:ind w:firstLineChars="0" w:firstLine="0"/>
                    <w:rPr>
                      <w:rFonts w:eastAsia="黑体"/>
                      <w:b/>
                      <w:bCs/>
                      <w:sz w:val="28"/>
                    </w:rPr>
                  </w:pPr>
                  <w:r>
                    <w:rPr>
                      <w:rFonts w:eastAsia="黑体" w:hint="eastAsia"/>
                      <w:b/>
                      <w:bCs/>
                      <w:sz w:val="28"/>
                    </w:rPr>
                    <w:t>内部信息</w:t>
                  </w:r>
                </w:p>
                <w:p w:rsidR="00F25254" w:rsidRDefault="00F25254"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75A52">
        <w:rPr>
          <w:rFonts w:eastAsia="华文行楷"/>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Pr>
          <w:rFonts w:hint="eastAsia"/>
          <w:b/>
        </w:rPr>
        <w:t>8</w:t>
      </w:r>
      <w:r>
        <w:rPr>
          <w:rFonts w:hint="eastAsia"/>
          <w:b/>
        </w:rPr>
        <w:t>年</w:t>
      </w:r>
      <w:r>
        <w:rPr>
          <w:rFonts w:hint="eastAsia"/>
          <w:b/>
        </w:rPr>
        <w:t>1</w:t>
      </w:r>
      <w:r w:rsidR="00564132">
        <w:rPr>
          <w:rFonts w:hint="eastAsia"/>
          <w:b/>
        </w:rPr>
        <w:t>1</w:t>
      </w:r>
      <w:r>
        <w:rPr>
          <w:rFonts w:hint="eastAsia"/>
          <w:b/>
        </w:rPr>
        <w:t>月</w:t>
      </w:r>
      <w:r w:rsidR="002F5DDC">
        <w:rPr>
          <w:rFonts w:hint="eastAsia"/>
          <w:b/>
        </w:rPr>
        <w:t>30</w:t>
      </w:r>
      <w:r>
        <w:rPr>
          <w:rFonts w:hint="eastAsia"/>
          <w:b/>
        </w:rPr>
        <w:t>日（第</w:t>
      </w:r>
      <w:r w:rsidR="002F5DDC">
        <w:rPr>
          <w:rFonts w:hint="eastAsia"/>
          <w:b/>
        </w:rPr>
        <w:t>20</w:t>
      </w:r>
      <w:r>
        <w:rPr>
          <w:rFonts w:hint="eastAsia"/>
          <w:b/>
        </w:rPr>
        <w:t>期）</w:t>
      </w:r>
      <w:bookmarkEnd w:id="0"/>
      <w:bookmarkEnd w:id="1"/>
      <w:bookmarkEnd w:id="2"/>
    </w:p>
    <w:p w:rsidR="00675A52" w:rsidRDefault="00183778"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60.5pt;margin-top:13.4pt;width:55.55pt;height:46.8pt;z-index:251663360" filled="f" stroked="f">
            <v:fill o:detectmouseclick="t"/>
            <v:textbox>
              <w:txbxContent>
                <w:p w:rsidR="00F25254" w:rsidRDefault="00F25254" w:rsidP="00675A52">
                  <w:pPr>
                    <w:ind w:firstLineChars="0" w:firstLine="0"/>
                    <w:rPr>
                      <w:rFonts w:eastAsia="黑体"/>
                      <w:b/>
                      <w:bCs/>
                      <w:sz w:val="32"/>
                    </w:rPr>
                  </w:pPr>
                  <w:r>
                    <w:rPr>
                      <w:rFonts w:eastAsia="黑体" w:hint="eastAsia"/>
                      <w:b/>
                      <w:bCs/>
                      <w:sz w:val="32"/>
                    </w:rPr>
                    <w:t>欢迎</w:t>
                  </w:r>
                </w:p>
                <w:p w:rsidR="00F25254" w:rsidRDefault="00F25254"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w:t>
      </w:r>
      <w:r w:rsidR="00675A52">
        <w:rPr>
          <w:rFonts w:hint="eastAsia"/>
          <w:b/>
          <w:color w:val="000000"/>
          <w:spacing w:val="-6"/>
        </w:rPr>
        <w:t xml:space="preserve"> </w:t>
      </w:r>
      <w:r w:rsidR="00675A52">
        <w:rPr>
          <w:rFonts w:hint="eastAsia"/>
          <w:b/>
          <w:color w:val="000000"/>
          <w:spacing w:val="-6"/>
        </w:rPr>
        <w:t>波</w:t>
      </w:r>
      <w:r w:rsidR="00675A52">
        <w:rPr>
          <w:rFonts w:hint="eastAsia"/>
          <w:b/>
          <w:color w:val="000000"/>
          <w:spacing w:val="-6"/>
        </w:rPr>
        <w:t xml:space="preserve"> </w:t>
      </w:r>
      <w:r w:rsidR="00675A52">
        <w:rPr>
          <w:rFonts w:hint="eastAsia"/>
          <w:b/>
          <w:color w:val="000000"/>
          <w:spacing w:val="-6"/>
        </w:rPr>
        <w:t>中</w:t>
      </w:r>
      <w:r w:rsidR="00675A52">
        <w:rPr>
          <w:rFonts w:hint="eastAsia"/>
          <w:b/>
          <w:color w:val="000000"/>
          <w:spacing w:val="-6"/>
        </w:rPr>
        <w:t xml:space="preserve"> </w:t>
      </w:r>
      <w:r w:rsidR="00675A52">
        <w:rPr>
          <w:rFonts w:hint="eastAsia"/>
          <w:b/>
          <w:color w:val="000000"/>
          <w:spacing w:val="-6"/>
        </w:rPr>
        <w:t>瑞</w:t>
      </w:r>
      <w:r w:rsidR="00675A52">
        <w:rPr>
          <w:rFonts w:hint="eastAsia"/>
          <w:b/>
          <w:color w:val="000000"/>
          <w:spacing w:val="-6"/>
        </w:rPr>
        <w:t xml:space="preserve"> </w:t>
      </w:r>
      <w:r w:rsidR="00675A52">
        <w:rPr>
          <w:rFonts w:hint="eastAsia"/>
          <w:b/>
          <w:color w:val="000000"/>
          <w:spacing w:val="-6"/>
        </w:rPr>
        <w:t>税</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师</w:t>
      </w:r>
      <w:r w:rsidR="00675A52">
        <w:rPr>
          <w:rFonts w:hint="eastAsia"/>
          <w:b/>
          <w:color w:val="000000"/>
          <w:spacing w:val="-6"/>
        </w:rPr>
        <w:t xml:space="preserve"> </w:t>
      </w:r>
      <w:r w:rsidR="00675A52">
        <w:rPr>
          <w:rFonts w:hint="eastAsia"/>
          <w:b/>
          <w:color w:val="000000"/>
          <w:spacing w:val="-6"/>
        </w:rPr>
        <w:t>事</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所</w:t>
      </w:r>
      <w:r w:rsidR="00675A52">
        <w:rPr>
          <w:b/>
          <w:color w:val="000000"/>
          <w:spacing w:val="-9"/>
        </w:rPr>
        <w:t xml:space="preserve"> </w:t>
      </w:r>
      <w:r w:rsidR="00675A52">
        <w:rPr>
          <w:b/>
          <w:color w:val="000000"/>
        </w:rPr>
        <w:t xml:space="preserve">   </w:t>
      </w:r>
      <w:r w:rsidR="00675A52">
        <w:rPr>
          <w:rFonts w:hint="eastAsia"/>
          <w:b/>
          <w:color w:val="000000"/>
        </w:rPr>
        <w:t xml:space="preserve">     </w:t>
      </w:r>
      <w:r w:rsidR="00675A52">
        <w:rPr>
          <w:rFonts w:hint="eastAsia"/>
          <w:b/>
          <w:color w:val="000000"/>
          <w:spacing w:val="20"/>
        </w:rPr>
        <w:t>地</w:t>
      </w:r>
      <w:r w:rsidR="00675A52">
        <w:rPr>
          <w:b/>
          <w:color w:val="000000"/>
          <w:spacing w:val="20"/>
        </w:rPr>
        <w:t xml:space="preserve"> </w:t>
      </w:r>
      <w:r w:rsidR="00675A52">
        <w:rPr>
          <w:rFonts w:hint="eastAsia"/>
          <w:b/>
          <w:color w:val="000000"/>
          <w:spacing w:val="20"/>
        </w:rPr>
        <w:t>址</w:t>
      </w:r>
      <w:r w:rsidR="00675A52">
        <w:rPr>
          <w:rFonts w:hint="eastAsia"/>
          <w:b/>
          <w:color w:val="000000"/>
        </w:rPr>
        <w:t>：</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675A52">
      <w:pPr>
        <w:spacing w:before="100" w:beforeAutospacing="1" w:after="100" w:afterAutospacing="1" w:line="340" w:lineRule="exact"/>
        <w:ind w:firstLineChars="1500" w:firstLine="3614"/>
        <w:rPr>
          <w:rFonts w:ascii="宋体"/>
          <w:b/>
          <w:color w:val="000000"/>
          <w:sz w:val="21"/>
          <w:szCs w:val="21"/>
        </w:rPr>
      </w:pPr>
      <w:r>
        <w:rPr>
          <w:b/>
          <w:color w:val="000000"/>
        </w:rPr>
        <w:t xml:space="preserve">  </w:t>
      </w:r>
      <w:r>
        <w:rPr>
          <w:rFonts w:hint="eastAsia"/>
          <w:b/>
          <w:color w:val="000000"/>
        </w:rPr>
        <w:t xml:space="preserve">    </w:t>
      </w: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Pr>
          <w:b/>
          <w:color w:val="000000"/>
        </w:rPr>
        <w:t xml:space="preserve">        </w:t>
      </w:r>
      <w:r>
        <w:rPr>
          <w:b/>
          <w:color w:val="000000"/>
          <w:spacing w:val="34"/>
        </w:rPr>
        <w:t>E-mail</w:t>
      </w:r>
      <w:r>
        <w:rPr>
          <w:rFonts w:hint="eastAsia"/>
          <w:b/>
          <w:color w:val="000000"/>
        </w:rPr>
        <w:t>：</w:t>
      </w:r>
      <w:r>
        <w:rPr>
          <w:b/>
          <w:color w:val="000000"/>
          <w:spacing w:val="6"/>
        </w:rPr>
        <w:t>info@cntax.cn</w:t>
      </w:r>
    </w:p>
    <w:p w:rsidR="00675A52" w:rsidRDefault="00183778"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E21562" w:rsidRDefault="002001EC" w:rsidP="00E21562">
      <w:pPr>
        <w:pStyle w:val="10"/>
        <w:tabs>
          <w:tab w:val="left" w:pos="102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bCs/>
        </w:rPr>
        <w:instrText xml:space="preserve"> </w:instrText>
      </w:r>
      <w:r w:rsidR="00675A52">
        <w:rPr>
          <w:rFonts w:ascii="楷体_GB2312" w:hAnsi="楷体_GB2312" w:cs="楷体_GB2312" w:hint="eastAsia"/>
          <w:bCs/>
        </w:rPr>
        <w:instrText>TOC \o "1-3" \h \z \u</w:instrText>
      </w:r>
      <w:r w:rsidR="00675A52">
        <w:rPr>
          <w:rFonts w:ascii="楷体_GB2312" w:hAnsi="楷体_GB2312" w:cs="楷体_GB2312"/>
          <w:bCs/>
        </w:rPr>
        <w:instrText xml:space="preserve"> </w:instrText>
      </w:r>
      <w:r>
        <w:rPr>
          <w:rFonts w:ascii="楷体_GB2312" w:hAnsi="楷体_GB2312" w:cs="楷体_GB2312"/>
          <w:bCs/>
        </w:rPr>
        <w:fldChar w:fldCharType="separate"/>
      </w:r>
      <w:hyperlink w:anchor="_Toc531702504" w:history="1">
        <w:r w:rsidR="00E21562" w:rsidRPr="00FD6125">
          <w:rPr>
            <w:rStyle w:val="a5"/>
            <w:rFonts w:hint="eastAsia"/>
            <w:noProof/>
          </w:rPr>
          <w:t>一、</w:t>
        </w:r>
        <w:r w:rsidR="00E21562">
          <w:rPr>
            <w:rFonts w:asciiTheme="minorHAnsi" w:eastAsiaTheme="minorEastAsia" w:hAnsiTheme="minorHAnsi" w:cstheme="minorBidi"/>
            <w:noProof/>
            <w:sz w:val="21"/>
            <w:szCs w:val="22"/>
          </w:rPr>
          <w:tab/>
        </w:r>
        <w:r w:rsidR="00E21562" w:rsidRPr="00FD6125">
          <w:rPr>
            <w:rStyle w:val="a5"/>
            <w:rFonts w:hint="eastAsia"/>
            <w:noProof/>
          </w:rPr>
          <w:t>财政部</w:t>
        </w:r>
        <w:r w:rsidR="00E21562" w:rsidRPr="00FD6125">
          <w:rPr>
            <w:rStyle w:val="a5"/>
            <w:noProof/>
          </w:rPr>
          <w:t xml:space="preserve"> </w:t>
        </w:r>
        <w:r w:rsidR="00E21562" w:rsidRPr="00FD6125">
          <w:rPr>
            <w:rStyle w:val="a5"/>
            <w:rFonts w:hint="eastAsia"/>
            <w:noProof/>
          </w:rPr>
          <w:t>税务总局</w:t>
        </w:r>
      </w:hyperlink>
      <w:hyperlink w:anchor="_Toc531702505" w:history="1">
        <w:r w:rsidR="00E21562" w:rsidRPr="00FD6125">
          <w:rPr>
            <w:rStyle w:val="a5"/>
            <w:rFonts w:hint="eastAsia"/>
            <w:noProof/>
          </w:rPr>
          <w:t>关于境外机构投资境内债券市场企业所得税</w:t>
        </w:r>
        <w:r w:rsidR="00E21562" w:rsidRPr="00FD6125">
          <w:rPr>
            <w:rStyle w:val="a5"/>
            <w:noProof/>
          </w:rPr>
          <w:t xml:space="preserve"> </w:t>
        </w:r>
        <w:r w:rsidR="00E21562" w:rsidRPr="00FD6125">
          <w:rPr>
            <w:rStyle w:val="a5"/>
            <w:rFonts w:hint="eastAsia"/>
            <w:noProof/>
          </w:rPr>
          <w:t>增值税政策的通知</w:t>
        </w:r>
        <w:r w:rsidR="00E21562">
          <w:rPr>
            <w:noProof/>
            <w:webHidden/>
          </w:rPr>
          <w:t>（</w:t>
        </w:r>
      </w:hyperlink>
      <w:hyperlink w:anchor="_Toc531702506" w:history="1">
        <w:r w:rsidR="00E21562" w:rsidRPr="00FD6125">
          <w:rPr>
            <w:rStyle w:val="a5"/>
            <w:rFonts w:ascii="楷体_GB2312" w:hint="eastAsia"/>
            <w:noProof/>
          </w:rPr>
          <w:t>财税〔</w:t>
        </w:r>
        <w:r w:rsidR="00E21562" w:rsidRPr="00FD6125">
          <w:rPr>
            <w:rStyle w:val="a5"/>
            <w:rFonts w:ascii="楷体_GB2312"/>
            <w:noProof/>
          </w:rPr>
          <w:t>2018</w:t>
        </w:r>
        <w:r w:rsidR="00E21562" w:rsidRPr="00FD6125">
          <w:rPr>
            <w:rStyle w:val="a5"/>
            <w:rFonts w:ascii="楷体_GB2312" w:hint="eastAsia"/>
            <w:noProof/>
          </w:rPr>
          <w:t>〕</w:t>
        </w:r>
        <w:r w:rsidR="00E21562" w:rsidRPr="00FD6125">
          <w:rPr>
            <w:rStyle w:val="a5"/>
            <w:rFonts w:ascii="楷体_GB2312"/>
            <w:noProof/>
          </w:rPr>
          <w:t>108</w:t>
        </w:r>
        <w:r w:rsidR="00E21562" w:rsidRPr="00FD6125">
          <w:rPr>
            <w:rStyle w:val="a5"/>
            <w:rFonts w:ascii="楷体_GB2312" w:hint="eastAsia"/>
            <w:noProof/>
          </w:rPr>
          <w:t>号</w:t>
        </w:r>
        <w:r w:rsidR="00E21562" w:rsidRPr="00FD6125">
          <w:rPr>
            <w:rStyle w:val="a5"/>
            <w:rFonts w:ascii="楷体_GB2312"/>
            <w:noProof/>
          </w:rPr>
          <w:t xml:space="preserve">     </w:t>
        </w:r>
        <w:r w:rsidR="00E21562" w:rsidRPr="00FD6125">
          <w:rPr>
            <w:rStyle w:val="a5"/>
            <w:rFonts w:ascii="楷体_GB2312"/>
            <w:noProof/>
            <w:shd w:val="clear" w:color="auto" w:fill="FFFFFF"/>
          </w:rPr>
          <w:t>2018-11-7</w:t>
        </w:r>
        <w:r w:rsidR="00E21562">
          <w:rPr>
            <w:rStyle w:val="a5"/>
            <w:rFonts w:ascii="楷体_GB2312"/>
            <w:noProof/>
            <w:shd w:val="clear" w:color="auto" w:fill="FFFFFF"/>
          </w:rPr>
          <w:t>）</w:t>
        </w:r>
        <w:r w:rsidR="00E21562">
          <w:rPr>
            <w:noProof/>
            <w:webHidden/>
          </w:rPr>
          <w:tab/>
        </w:r>
        <w:r w:rsidR="00E21562">
          <w:rPr>
            <w:noProof/>
            <w:webHidden/>
          </w:rPr>
          <w:fldChar w:fldCharType="begin"/>
        </w:r>
        <w:r w:rsidR="00E21562">
          <w:rPr>
            <w:noProof/>
            <w:webHidden/>
          </w:rPr>
          <w:instrText xml:space="preserve"> PAGEREF _Toc531702506 \h </w:instrText>
        </w:r>
        <w:r w:rsidR="00E21562">
          <w:rPr>
            <w:noProof/>
            <w:webHidden/>
          </w:rPr>
        </w:r>
        <w:r w:rsidR="00E21562">
          <w:rPr>
            <w:noProof/>
            <w:webHidden/>
          </w:rPr>
          <w:fldChar w:fldCharType="separate"/>
        </w:r>
        <w:r w:rsidR="00E21562">
          <w:rPr>
            <w:noProof/>
            <w:webHidden/>
          </w:rPr>
          <w:t>3</w:t>
        </w:r>
        <w:r w:rsidR="00E21562">
          <w:rPr>
            <w:noProof/>
            <w:webHidden/>
          </w:rPr>
          <w:fldChar w:fldCharType="end"/>
        </w:r>
      </w:hyperlink>
    </w:p>
    <w:p w:rsidR="00E21562" w:rsidRDefault="00183778" w:rsidP="0095176D">
      <w:pPr>
        <w:pStyle w:val="10"/>
        <w:ind w:firstLine="480"/>
        <w:rPr>
          <w:rFonts w:asciiTheme="minorHAnsi" w:eastAsiaTheme="minorEastAsia" w:hAnsiTheme="minorHAnsi" w:cstheme="minorBidi"/>
          <w:noProof/>
          <w:sz w:val="21"/>
          <w:szCs w:val="22"/>
        </w:rPr>
      </w:pPr>
      <w:hyperlink w:anchor="_Toc531702507" w:history="1">
        <w:r w:rsidR="00E21562" w:rsidRPr="00FD6125">
          <w:rPr>
            <w:rStyle w:val="a5"/>
            <w:rFonts w:hint="eastAsia"/>
            <w:noProof/>
          </w:rPr>
          <w:t>二、</w:t>
        </w:r>
        <w:r w:rsidR="00E21562">
          <w:rPr>
            <w:rFonts w:asciiTheme="minorHAnsi" w:eastAsiaTheme="minorEastAsia" w:hAnsiTheme="minorHAnsi" w:cstheme="minorBidi"/>
            <w:noProof/>
            <w:sz w:val="21"/>
            <w:szCs w:val="22"/>
          </w:rPr>
          <w:tab/>
        </w:r>
        <w:r w:rsidR="00E21562">
          <w:rPr>
            <w:rFonts w:asciiTheme="minorHAnsi" w:eastAsiaTheme="minorEastAsia" w:hAnsiTheme="minorHAnsi" w:cstheme="minorBidi" w:hint="eastAsia"/>
            <w:noProof/>
            <w:sz w:val="21"/>
            <w:szCs w:val="22"/>
          </w:rPr>
          <w:t xml:space="preserve"> </w:t>
        </w:r>
        <w:r w:rsidR="00E21562" w:rsidRPr="00FD6125">
          <w:rPr>
            <w:rStyle w:val="a5"/>
            <w:rFonts w:hint="eastAsia"/>
            <w:noProof/>
          </w:rPr>
          <w:t>财政部</w:t>
        </w:r>
        <w:r w:rsidR="00E21562" w:rsidRPr="00FD6125">
          <w:rPr>
            <w:rStyle w:val="a5"/>
            <w:noProof/>
          </w:rPr>
          <w:t xml:space="preserve"> </w:t>
        </w:r>
        <w:r w:rsidR="00E21562" w:rsidRPr="00FD6125">
          <w:rPr>
            <w:rStyle w:val="a5"/>
            <w:rFonts w:hint="eastAsia"/>
            <w:noProof/>
          </w:rPr>
          <w:t>海关总署</w:t>
        </w:r>
        <w:r w:rsidR="00E21562" w:rsidRPr="00FD6125">
          <w:rPr>
            <w:rStyle w:val="a5"/>
            <w:noProof/>
          </w:rPr>
          <w:t xml:space="preserve"> </w:t>
        </w:r>
        <w:r w:rsidR="00E21562" w:rsidRPr="00FD6125">
          <w:rPr>
            <w:rStyle w:val="a5"/>
            <w:rFonts w:hint="eastAsia"/>
            <w:noProof/>
          </w:rPr>
          <w:t>税务总局</w:t>
        </w:r>
      </w:hyperlink>
      <w:hyperlink w:anchor="_Toc531702508" w:history="1">
        <w:r w:rsidR="00E21562" w:rsidRPr="00FD6125">
          <w:rPr>
            <w:rStyle w:val="a5"/>
            <w:rFonts w:hint="eastAsia"/>
            <w:noProof/>
          </w:rPr>
          <w:t>关于完善跨境电子商务零售进口税收政策的通知</w:t>
        </w:r>
        <w:r w:rsidR="00E21562">
          <w:rPr>
            <w:noProof/>
            <w:webHidden/>
          </w:rPr>
          <w:t>（</w:t>
        </w:r>
      </w:hyperlink>
      <w:hyperlink w:anchor="_Toc531702509" w:history="1">
        <w:r w:rsidR="00E21562" w:rsidRPr="00FD6125">
          <w:rPr>
            <w:rStyle w:val="a5"/>
            <w:rFonts w:ascii="楷体_GB2312" w:hAnsi="华文楷体" w:hint="eastAsia"/>
            <w:noProof/>
          </w:rPr>
          <w:t>财关税〔</w:t>
        </w:r>
        <w:r w:rsidR="00E21562" w:rsidRPr="00FD6125">
          <w:rPr>
            <w:rStyle w:val="a5"/>
            <w:rFonts w:ascii="楷体_GB2312" w:hAnsi="华文楷体"/>
            <w:noProof/>
          </w:rPr>
          <w:t>2018</w:t>
        </w:r>
        <w:r w:rsidR="00E21562" w:rsidRPr="00FD6125">
          <w:rPr>
            <w:rStyle w:val="a5"/>
            <w:rFonts w:ascii="楷体_GB2312" w:hAnsi="华文楷体" w:hint="eastAsia"/>
            <w:noProof/>
          </w:rPr>
          <w:t>〕</w:t>
        </w:r>
        <w:r w:rsidR="00E21562" w:rsidRPr="00FD6125">
          <w:rPr>
            <w:rStyle w:val="a5"/>
            <w:rFonts w:ascii="楷体_GB2312" w:hAnsi="华文楷体"/>
            <w:noProof/>
          </w:rPr>
          <w:t>49</w:t>
        </w:r>
        <w:r w:rsidR="00E21562" w:rsidRPr="00FD6125">
          <w:rPr>
            <w:rStyle w:val="a5"/>
            <w:rFonts w:ascii="楷体_GB2312" w:hAnsi="华文楷体" w:hint="eastAsia"/>
            <w:noProof/>
          </w:rPr>
          <w:t>号</w:t>
        </w:r>
        <w:r w:rsidR="00E21562" w:rsidRPr="00FD6125">
          <w:rPr>
            <w:rStyle w:val="a5"/>
            <w:rFonts w:ascii="楷体_GB2312" w:hAnsi="华文楷体"/>
            <w:noProof/>
          </w:rPr>
          <w:t xml:space="preserve">     </w:t>
        </w:r>
        <w:r w:rsidR="00E21562" w:rsidRPr="00FD6125">
          <w:rPr>
            <w:rStyle w:val="a5"/>
            <w:rFonts w:ascii="楷体_GB2312" w:hAnsi="华文楷体"/>
            <w:noProof/>
            <w:shd w:val="clear" w:color="auto" w:fill="FFFFFF"/>
          </w:rPr>
          <w:t>2018-11-29</w:t>
        </w:r>
        <w:r w:rsidR="00E21562">
          <w:rPr>
            <w:rStyle w:val="a5"/>
            <w:rFonts w:ascii="楷体_GB2312" w:hAnsi="华文楷体"/>
            <w:noProof/>
            <w:shd w:val="clear" w:color="auto" w:fill="FFFFFF"/>
          </w:rPr>
          <w:t>）</w:t>
        </w:r>
        <w:r w:rsidR="00E21562">
          <w:rPr>
            <w:noProof/>
            <w:webHidden/>
          </w:rPr>
          <w:tab/>
        </w:r>
        <w:r w:rsidR="00E21562">
          <w:rPr>
            <w:noProof/>
            <w:webHidden/>
          </w:rPr>
          <w:fldChar w:fldCharType="begin"/>
        </w:r>
        <w:r w:rsidR="00E21562">
          <w:rPr>
            <w:noProof/>
            <w:webHidden/>
          </w:rPr>
          <w:instrText xml:space="preserve"> PAGEREF _Toc531702509 \h </w:instrText>
        </w:r>
        <w:r w:rsidR="00E21562">
          <w:rPr>
            <w:noProof/>
            <w:webHidden/>
          </w:rPr>
        </w:r>
        <w:r w:rsidR="00E21562">
          <w:rPr>
            <w:noProof/>
            <w:webHidden/>
          </w:rPr>
          <w:fldChar w:fldCharType="separate"/>
        </w:r>
        <w:r w:rsidR="00E21562">
          <w:rPr>
            <w:noProof/>
            <w:webHidden/>
          </w:rPr>
          <w:t>3</w:t>
        </w:r>
        <w:r w:rsidR="00E21562">
          <w:rPr>
            <w:noProof/>
            <w:webHidden/>
          </w:rPr>
          <w:fldChar w:fldCharType="end"/>
        </w:r>
      </w:hyperlink>
    </w:p>
    <w:p w:rsidR="00E21562" w:rsidRDefault="00183778" w:rsidP="0095176D">
      <w:pPr>
        <w:pStyle w:val="10"/>
        <w:ind w:firstLine="480"/>
        <w:rPr>
          <w:rFonts w:asciiTheme="minorHAnsi" w:eastAsiaTheme="minorEastAsia" w:hAnsiTheme="minorHAnsi" w:cstheme="minorBidi"/>
          <w:noProof/>
          <w:sz w:val="21"/>
          <w:szCs w:val="22"/>
        </w:rPr>
      </w:pPr>
      <w:hyperlink w:anchor="_Toc531702510" w:history="1">
        <w:r w:rsidR="00E21562" w:rsidRPr="00FD6125">
          <w:rPr>
            <w:rStyle w:val="a5"/>
            <w:rFonts w:hint="eastAsia"/>
            <w:noProof/>
          </w:rPr>
          <w:t>三、</w:t>
        </w:r>
        <w:r w:rsidR="00E21562">
          <w:rPr>
            <w:rFonts w:asciiTheme="minorHAnsi" w:eastAsiaTheme="minorEastAsia" w:hAnsiTheme="minorHAnsi" w:cstheme="minorBidi"/>
            <w:noProof/>
            <w:sz w:val="21"/>
            <w:szCs w:val="22"/>
          </w:rPr>
          <w:tab/>
        </w:r>
        <w:r w:rsidR="00E21562">
          <w:rPr>
            <w:rFonts w:asciiTheme="minorHAnsi" w:eastAsiaTheme="minorEastAsia" w:hAnsiTheme="minorHAnsi" w:cstheme="minorBidi" w:hint="eastAsia"/>
            <w:noProof/>
            <w:sz w:val="21"/>
            <w:szCs w:val="22"/>
          </w:rPr>
          <w:t xml:space="preserve"> </w:t>
        </w:r>
        <w:r w:rsidR="00E21562" w:rsidRPr="00FD6125">
          <w:rPr>
            <w:rStyle w:val="a5"/>
            <w:rFonts w:hint="eastAsia"/>
            <w:noProof/>
          </w:rPr>
          <w:t>财政部</w:t>
        </w:r>
        <w:r w:rsidR="00E21562" w:rsidRPr="00FD6125">
          <w:rPr>
            <w:rStyle w:val="a5"/>
            <w:noProof/>
          </w:rPr>
          <w:t xml:space="preserve"> </w:t>
        </w:r>
        <w:r w:rsidR="00E21562" w:rsidRPr="00FD6125">
          <w:rPr>
            <w:rStyle w:val="a5"/>
            <w:rFonts w:hint="eastAsia"/>
            <w:noProof/>
          </w:rPr>
          <w:t>发展改革委</w:t>
        </w:r>
        <w:r w:rsidR="00E21562" w:rsidRPr="00FD6125">
          <w:rPr>
            <w:rStyle w:val="a5"/>
            <w:noProof/>
          </w:rPr>
          <w:t xml:space="preserve"> </w:t>
        </w:r>
        <w:r w:rsidR="00E21562" w:rsidRPr="00FD6125">
          <w:rPr>
            <w:rStyle w:val="a5"/>
            <w:rFonts w:hint="eastAsia"/>
            <w:noProof/>
          </w:rPr>
          <w:t>工业和信息化部</w:t>
        </w:r>
        <w:r w:rsidR="00E21562" w:rsidRPr="00FD6125">
          <w:rPr>
            <w:rStyle w:val="a5"/>
            <w:noProof/>
          </w:rPr>
          <w:t xml:space="preserve"> </w:t>
        </w:r>
        <w:r w:rsidR="00E21562" w:rsidRPr="00FD6125">
          <w:rPr>
            <w:rStyle w:val="a5"/>
            <w:rFonts w:hint="eastAsia"/>
            <w:noProof/>
          </w:rPr>
          <w:t>海关总署</w:t>
        </w:r>
        <w:r w:rsidR="00E21562" w:rsidRPr="00FD6125">
          <w:rPr>
            <w:rStyle w:val="a5"/>
            <w:noProof/>
          </w:rPr>
          <w:t xml:space="preserve"> </w:t>
        </w:r>
        <w:r w:rsidR="00E21562" w:rsidRPr="00FD6125">
          <w:rPr>
            <w:rStyle w:val="a5"/>
            <w:rFonts w:hint="eastAsia"/>
            <w:noProof/>
          </w:rPr>
          <w:t>税务总局</w:t>
        </w:r>
        <w:r w:rsidR="00E21562" w:rsidRPr="00FD6125">
          <w:rPr>
            <w:rStyle w:val="a5"/>
            <w:noProof/>
          </w:rPr>
          <w:t xml:space="preserve"> </w:t>
        </w:r>
        <w:r w:rsidR="00E21562" w:rsidRPr="00FD6125">
          <w:rPr>
            <w:rStyle w:val="a5"/>
            <w:rFonts w:hint="eastAsia"/>
            <w:noProof/>
          </w:rPr>
          <w:t>能源局关于调整重大技术装备进口税收政策有关目录的通知</w:t>
        </w:r>
        <w:r w:rsidR="00E21562">
          <w:rPr>
            <w:noProof/>
            <w:webHidden/>
          </w:rPr>
          <w:t>（</w:t>
        </w:r>
      </w:hyperlink>
      <w:hyperlink w:anchor="_Toc531702511" w:history="1">
        <w:r w:rsidR="00E21562" w:rsidRPr="00FD6125">
          <w:rPr>
            <w:rStyle w:val="a5"/>
            <w:rFonts w:ascii="楷体_GB2312" w:hint="eastAsia"/>
            <w:noProof/>
          </w:rPr>
          <w:t>财关税〔</w:t>
        </w:r>
        <w:r w:rsidR="00E21562" w:rsidRPr="00FD6125">
          <w:rPr>
            <w:rStyle w:val="a5"/>
            <w:rFonts w:ascii="楷体_GB2312"/>
            <w:noProof/>
          </w:rPr>
          <w:t>2018</w:t>
        </w:r>
        <w:r w:rsidR="00E21562" w:rsidRPr="00FD6125">
          <w:rPr>
            <w:rStyle w:val="a5"/>
            <w:rFonts w:ascii="楷体_GB2312" w:hint="eastAsia"/>
            <w:noProof/>
          </w:rPr>
          <w:t>〕</w:t>
        </w:r>
        <w:r w:rsidR="00E21562" w:rsidRPr="00FD6125">
          <w:rPr>
            <w:rStyle w:val="a5"/>
            <w:rFonts w:ascii="楷体_GB2312"/>
            <w:noProof/>
          </w:rPr>
          <w:t>42</w:t>
        </w:r>
        <w:r w:rsidR="00E21562" w:rsidRPr="00FD6125">
          <w:rPr>
            <w:rStyle w:val="a5"/>
            <w:rFonts w:ascii="楷体_GB2312" w:hint="eastAsia"/>
            <w:noProof/>
          </w:rPr>
          <w:t>号</w:t>
        </w:r>
        <w:r w:rsidR="00E21562">
          <w:rPr>
            <w:rStyle w:val="a5"/>
            <w:rFonts w:ascii="楷体_GB2312" w:hint="eastAsia"/>
            <w:noProof/>
          </w:rPr>
          <w:t xml:space="preserve"> </w:t>
        </w:r>
        <w:r w:rsidR="00E21562" w:rsidRPr="00FD6125">
          <w:rPr>
            <w:rStyle w:val="a5"/>
            <w:rFonts w:ascii="楷体_GB2312"/>
            <w:noProof/>
          </w:rPr>
          <w:t xml:space="preserve">    </w:t>
        </w:r>
        <w:r w:rsidR="00E21562">
          <w:rPr>
            <w:rStyle w:val="a5"/>
            <w:rFonts w:ascii="楷体_GB2312" w:hint="eastAsia"/>
            <w:noProof/>
          </w:rPr>
          <w:t xml:space="preserve">     </w:t>
        </w:r>
        <w:r w:rsidR="00E21562" w:rsidRPr="00FD6125">
          <w:rPr>
            <w:rStyle w:val="a5"/>
            <w:rFonts w:ascii="楷体_GB2312"/>
            <w:noProof/>
            <w:shd w:val="clear" w:color="auto" w:fill="FFFFFF"/>
          </w:rPr>
          <w:t>2018-11-14</w:t>
        </w:r>
        <w:r w:rsidR="00E21562">
          <w:rPr>
            <w:noProof/>
            <w:webHidden/>
          </w:rPr>
          <w:tab/>
        </w:r>
        <w:r w:rsidR="00E21562">
          <w:rPr>
            <w:noProof/>
            <w:webHidden/>
          </w:rPr>
          <w:t>）</w:t>
        </w:r>
        <w:r w:rsidR="00E21562">
          <w:rPr>
            <w:noProof/>
            <w:webHidden/>
          </w:rPr>
          <w:t>…………………………………………………………………………</w:t>
        </w:r>
        <w:r w:rsidR="00E21562">
          <w:rPr>
            <w:rFonts w:hint="eastAsia"/>
            <w:noProof/>
            <w:webHidden/>
          </w:rPr>
          <w:t>.</w:t>
        </w:r>
        <w:r w:rsidR="00E21562">
          <w:rPr>
            <w:noProof/>
            <w:webHidden/>
          </w:rPr>
          <w:fldChar w:fldCharType="begin"/>
        </w:r>
        <w:r w:rsidR="00E21562">
          <w:rPr>
            <w:noProof/>
            <w:webHidden/>
          </w:rPr>
          <w:instrText xml:space="preserve"> PAGEREF _Toc531702511 \h </w:instrText>
        </w:r>
        <w:r w:rsidR="00E21562">
          <w:rPr>
            <w:noProof/>
            <w:webHidden/>
          </w:rPr>
        </w:r>
        <w:r w:rsidR="00E21562">
          <w:rPr>
            <w:noProof/>
            <w:webHidden/>
          </w:rPr>
          <w:fldChar w:fldCharType="separate"/>
        </w:r>
        <w:r w:rsidR="00E21562">
          <w:rPr>
            <w:noProof/>
            <w:webHidden/>
          </w:rPr>
          <w:t>4</w:t>
        </w:r>
        <w:r w:rsidR="00E21562">
          <w:rPr>
            <w:noProof/>
            <w:webHidden/>
          </w:rPr>
          <w:fldChar w:fldCharType="end"/>
        </w:r>
      </w:hyperlink>
    </w:p>
    <w:p w:rsidR="00E21562" w:rsidRDefault="00183778" w:rsidP="0095176D">
      <w:pPr>
        <w:pStyle w:val="10"/>
        <w:ind w:firstLine="480"/>
        <w:rPr>
          <w:rFonts w:asciiTheme="minorHAnsi" w:eastAsiaTheme="minorEastAsia" w:hAnsiTheme="minorHAnsi" w:cstheme="minorBidi"/>
          <w:noProof/>
          <w:sz w:val="21"/>
          <w:szCs w:val="22"/>
        </w:rPr>
      </w:pPr>
      <w:hyperlink w:anchor="_Toc531702512" w:history="1">
        <w:r w:rsidR="00E21562" w:rsidRPr="00FD6125">
          <w:rPr>
            <w:rStyle w:val="a5"/>
            <w:rFonts w:hint="eastAsia"/>
            <w:noProof/>
          </w:rPr>
          <w:t>四、</w:t>
        </w:r>
        <w:r w:rsidR="00E21562">
          <w:rPr>
            <w:rFonts w:asciiTheme="minorHAnsi" w:eastAsiaTheme="minorEastAsia" w:hAnsiTheme="minorHAnsi" w:cstheme="minorBidi"/>
            <w:noProof/>
            <w:sz w:val="21"/>
            <w:szCs w:val="22"/>
          </w:rPr>
          <w:tab/>
        </w:r>
        <w:r w:rsidR="00E21562">
          <w:rPr>
            <w:rFonts w:asciiTheme="minorHAnsi" w:eastAsiaTheme="minorEastAsia" w:hAnsiTheme="minorHAnsi" w:cstheme="minorBidi" w:hint="eastAsia"/>
            <w:noProof/>
            <w:sz w:val="21"/>
            <w:szCs w:val="22"/>
          </w:rPr>
          <w:t xml:space="preserve"> </w:t>
        </w:r>
        <w:r w:rsidR="00E21562" w:rsidRPr="00FD6125">
          <w:rPr>
            <w:rStyle w:val="a5"/>
            <w:rFonts w:hint="eastAsia"/>
            <w:noProof/>
          </w:rPr>
          <w:t>财政部</w:t>
        </w:r>
        <w:r w:rsidR="00E21562" w:rsidRPr="00FD6125">
          <w:rPr>
            <w:rStyle w:val="a5"/>
            <w:noProof/>
          </w:rPr>
          <w:t xml:space="preserve"> </w:t>
        </w:r>
        <w:r w:rsidR="00E21562" w:rsidRPr="00FD6125">
          <w:rPr>
            <w:rStyle w:val="a5"/>
            <w:rFonts w:hint="eastAsia"/>
            <w:noProof/>
          </w:rPr>
          <w:t>海关总署</w:t>
        </w:r>
        <w:r w:rsidR="00E21562" w:rsidRPr="00FD6125">
          <w:rPr>
            <w:rStyle w:val="a5"/>
            <w:noProof/>
          </w:rPr>
          <w:t xml:space="preserve"> </w:t>
        </w:r>
        <w:r w:rsidR="00E21562" w:rsidRPr="00FD6125">
          <w:rPr>
            <w:rStyle w:val="a5"/>
            <w:rFonts w:hint="eastAsia"/>
            <w:noProof/>
          </w:rPr>
          <w:t>税务总局</w:t>
        </w:r>
      </w:hyperlink>
      <w:hyperlink w:anchor="_Toc531702513" w:history="1">
        <w:r w:rsidR="00E21562" w:rsidRPr="00FD6125">
          <w:rPr>
            <w:rStyle w:val="a5"/>
            <w:rFonts w:hint="eastAsia"/>
            <w:noProof/>
          </w:rPr>
          <w:t>关于进一步调整海南离岛旅客免税购物政策的公告</w:t>
        </w:r>
        <w:r w:rsidR="00E21562">
          <w:rPr>
            <w:rFonts w:hint="eastAsia"/>
            <w:noProof/>
            <w:webHidden/>
          </w:rPr>
          <w:t>（</w:t>
        </w:r>
      </w:hyperlink>
      <w:hyperlink w:anchor="_Toc531702514" w:history="1">
        <w:r w:rsidR="00E21562" w:rsidRPr="00FD6125">
          <w:rPr>
            <w:rStyle w:val="a5"/>
            <w:rFonts w:ascii="楷体_GB2312" w:hint="eastAsia"/>
            <w:noProof/>
          </w:rPr>
          <w:t>财政部</w:t>
        </w:r>
        <w:r w:rsidR="00E21562" w:rsidRPr="00FD6125">
          <w:rPr>
            <w:rStyle w:val="a5"/>
            <w:rFonts w:ascii="楷体_GB2312"/>
            <w:noProof/>
          </w:rPr>
          <w:t xml:space="preserve"> </w:t>
        </w:r>
        <w:r w:rsidR="00E21562" w:rsidRPr="00FD6125">
          <w:rPr>
            <w:rStyle w:val="a5"/>
            <w:rFonts w:ascii="楷体_GB2312" w:hint="eastAsia"/>
            <w:noProof/>
          </w:rPr>
          <w:t>海关总署</w:t>
        </w:r>
        <w:r w:rsidR="00E21562" w:rsidRPr="00FD6125">
          <w:rPr>
            <w:rStyle w:val="a5"/>
            <w:rFonts w:ascii="楷体_GB2312"/>
            <w:noProof/>
          </w:rPr>
          <w:t xml:space="preserve"> </w:t>
        </w:r>
        <w:r w:rsidR="00E21562" w:rsidRPr="00FD6125">
          <w:rPr>
            <w:rStyle w:val="a5"/>
            <w:rFonts w:ascii="楷体_GB2312" w:hint="eastAsia"/>
            <w:noProof/>
          </w:rPr>
          <w:t>税务总局公告</w:t>
        </w:r>
        <w:r w:rsidR="00E21562" w:rsidRPr="00FD6125">
          <w:rPr>
            <w:rStyle w:val="a5"/>
            <w:rFonts w:ascii="楷体_GB2312"/>
            <w:noProof/>
          </w:rPr>
          <w:t>2018</w:t>
        </w:r>
        <w:r w:rsidR="00E21562" w:rsidRPr="00FD6125">
          <w:rPr>
            <w:rStyle w:val="a5"/>
            <w:rFonts w:ascii="楷体_GB2312" w:hint="eastAsia"/>
            <w:noProof/>
          </w:rPr>
          <w:t>年第</w:t>
        </w:r>
        <w:r w:rsidR="00E21562" w:rsidRPr="00FD6125">
          <w:rPr>
            <w:rStyle w:val="a5"/>
            <w:rFonts w:ascii="楷体_GB2312"/>
            <w:noProof/>
          </w:rPr>
          <w:t>158</w:t>
        </w:r>
        <w:r w:rsidR="00E21562" w:rsidRPr="00FD6125">
          <w:rPr>
            <w:rStyle w:val="a5"/>
            <w:rFonts w:ascii="楷体_GB2312" w:hint="eastAsia"/>
            <w:noProof/>
          </w:rPr>
          <w:t>号</w:t>
        </w:r>
        <w:r w:rsidR="00E21562" w:rsidRPr="00FD6125">
          <w:rPr>
            <w:rStyle w:val="a5"/>
            <w:rFonts w:ascii="楷体_GB2312"/>
            <w:noProof/>
          </w:rPr>
          <w:t xml:space="preserve">    </w:t>
        </w:r>
        <w:r w:rsidR="00E21562">
          <w:rPr>
            <w:rStyle w:val="a5"/>
            <w:rFonts w:ascii="楷体_GB2312" w:hint="eastAsia"/>
            <w:noProof/>
          </w:rPr>
          <w:t xml:space="preserve">  </w:t>
        </w:r>
        <w:r w:rsidR="00E21562" w:rsidRPr="00FD6125">
          <w:rPr>
            <w:rStyle w:val="a5"/>
            <w:rFonts w:ascii="楷体_GB2312"/>
            <w:noProof/>
          </w:rPr>
          <w:t xml:space="preserve"> </w:t>
        </w:r>
        <w:r w:rsidR="00E21562" w:rsidRPr="00FD6125">
          <w:rPr>
            <w:rStyle w:val="a5"/>
            <w:rFonts w:ascii="楷体_GB2312"/>
            <w:noProof/>
            <w:shd w:val="clear" w:color="auto" w:fill="FFFFFF"/>
          </w:rPr>
          <w:t>2018-11-27</w:t>
        </w:r>
        <w:r w:rsidR="00E21562">
          <w:rPr>
            <w:rStyle w:val="a5"/>
            <w:rFonts w:ascii="楷体_GB2312"/>
            <w:noProof/>
            <w:shd w:val="clear" w:color="auto" w:fill="FFFFFF"/>
          </w:rPr>
          <w:t>）</w:t>
        </w:r>
        <w:r w:rsidR="00E21562">
          <w:rPr>
            <w:noProof/>
            <w:webHidden/>
          </w:rPr>
          <w:tab/>
        </w:r>
        <w:r w:rsidR="00E21562">
          <w:rPr>
            <w:noProof/>
            <w:webHidden/>
          </w:rPr>
          <w:fldChar w:fldCharType="begin"/>
        </w:r>
        <w:r w:rsidR="00E21562">
          <w:rPr>
            <w:noProof/>
            <w:webHidden/>
          </w:rPr>
          <w:instrText xml:space="preserve"> PAGEREF _Toc531702514 \h </w:instrText>
        </w:r>
        <w:r w:rsidR="00E21562">
          <w:rPr>
            <w:noProof/>
            <w:webHidden/>
          </w:rPr>
        </w:r>
        <w:r w:rsidR="00E21562">
          <w:rPr>
            <w:noProof/>
            <w:webHidden/>
          </w:rPr>
          <w:fldChar w:fldCharType="separate"/>
        </w:r>
        <w:r w:rsidR="00E21562">
          <w:rPr>
            <w:noProof/>
            <w:webHidden/>
          </w:rPr>
          <w:t>6</w:t>
        </w:r>
        <w:r w:rsidR="00E21562">
          <w:rPr>
            <w:noProof/>
            <w:webHidden/>
          </w:rPr>
          <w:fldChar w:fldCharType="end"/>
        </w:r>
      </w:hyperlink>
    </w:p>
    <w:p w:rsidR="00E21562" w:rsidRDefault="00183778" w:rsidP="0095176D">
      <w:pPr>
        <w:pStyle w:val="10"/>
        <w:ind w:firstLine="480"/>
        <w:rPr>
          <w:rFonts w:asciiTheme="minorHAnsi" w:eastAsiaTheme="minorEastAsia" w:hAnsiTheme="minorHAnsi" w:cstheme="minorBidi"/>
          <w:noProof/>
          <w:sz w:val="21"/>
          <w:szCs w:val="22"/>
        </w:rPr>
      </w:pPr>
      <w:hyperlink w:anchor="_Toc531702515" w:history="1">
        <w:r w:rsidR="00E21562" w:rsidRPr="00FD6125">
          <w:rPr>
            <w:rStyle w:val="a5"/>
            <w:rFonts w:hint="eastAsia"/>
            <w:noProof/>
          </w:rPr>
          <w:t>五、</w:t>
        </w:r>
        <w:r w:rsidR="00E21562">
          <w:rPr>
            <w:rFonts w:asciiTheme="minorHAnsi" w:eastAsiaTheme="minorEastAsia" w:hAnsiTheme="minorHAnsi" w:cstheme="minorBidi"/>
            <w:noProof/>
            <w:sz w:val="21"/>
            <w:szCs w:val="22"/>
          </w:rPr>
          <w:tab/>
        </w:r>
        <w:r w:rsidR="00E21562">
          <w:rPr>
            <w:rFonts w:asciiTheme="minorHAnsi" w:eastAsiaTheme="minorEastAsia" w:hAnsiTheme="minorHAnsi" w:cstheme="minorBidi" w:hint="eastAsia"/>
            <w:noProof/>
            <w:sz w:val="21"/>
            <w:szCs w:val="22"/>
          </w:rPr>
          <w:t xml:space="preserve"> </w:t>
        </w:r>
        <w:r w:rsidR="00E21562" w:rsidRPr="00FD6125">
          <w:rPr>
            <w:rStyle w:val="a5"/>
            <w:rFonts w:hint="eastAsia"/>
            <w:noProof/>
          </w:rPr>
          <w:t>财政部</w:t>
        </w:r>
        <w:r w:rsidR="00E21562" w:rsidRPr="00FD6125">
          <w:rPr>
            <w:rStyle w:val="a5"/>
            <w:noProof/>
          </w:rPr>
          <w:t xml:space="preserve"> </w:t>
        </w:r>
        <w:r w:rsidR="00E21562" w:rsidRPr="00FD6125">
          <w:rPr>
            <w:rStyle w:val="a5"/>
            <w:rFonts w:hint="eastAsia"/>
            <w:noProof/>
          </w:rPr>
          <w:t>税务总局</w:t>
        </w:r>
        <w:r w:rsidR="00E21562" w:rsidRPr="00FD6125">
          <w:rPr>
            <w:rStyle w:val="a5"/>
            <w:noProof/>
          </w:rPr>
          <w:t xml:space="preserve"> </w:t>
        </w:r>
        <w:r w:rsidR="00E21562" w:rsidRPr="00FD6125">
          <w:rPr>
            <w:rStyle w:val="a5"/>
            <w:rFonts w:hint="eastAsia"/>
            <w:noProof/>
          </w:rPr>
          <w:t>人力资源社会保障部</w:t>
        </w:r>
      </w:hyperlink>
      <w:hyperlink w:anchor="_Toc531702516" w:history="1">
        <w:r w:rsidR="00E21562" w:rsidRPr="00FD6125">
          <w:rPr>
            <w:rStyle w:val="a5"/>
            <w:rFonts w:hint="eastAsia"/>
            <w:noProof/>
          </w:rPr>
          <w:t>关于进一步落实重点群体创业就业税收政策的通知</w:t>
        </w:r>
        <w:r w:rsidR="00E21562">
          <w:rPr>
            <w:noProof/>
            <w:webHidden/>
          </w:rPr>
          <w:t>（</w:t>
        </w:r>
      </w:hyperlink>
      <w:hyperlink w:anchor="_Toc531702517" w:history="1">
        <w:r w:rsidR="00E21562" w:rsidRPr="00FD6125">
          <w:rPr>
            <w:rStyle w:val="a5"/>
            <w:rFonts w:ascii="楷体_GB2312" w:hint="eastAsia"/>
            <w:noProof/>
          </w:rPr>
          <w:t>财税〔</w:t>
        </w:r>
        <w:r w:rsidR="00E21562" w:rsidRPr="00FD6125">
          <w:rPr>
            <w:rStyle w:val="a5"/>
            <w:rFonts w:ascii="楷体_GB2312"/>
            <w:noProof/>
          </w:rPr>
          <w:t>2018</w:t>
        </w:r>
        <w:r w:rsidR="00E21562" w:rsidRPr="00FD6125">
          <w:rPr>
            <w:rStyle w:val="a5"/>
            <w:rFonts w:ascii="楷体_GB2312" w:hint="eastAsia"/>
            <w:noProof/>
          </w:rPr>
          <w:t>〕</w:t>
        </w:r>
        <w:r w:rsidR="00E21562" w:rsidRPr="00FD6125">
          <w:rPr>
            <w:rStyle w:val="a5"/>
            <w:rFonts w:ascii="楷体_GB2312"/>
            <w:noProof/>
          </w:rPr>
          <w:t>136</w:t>
        </w:r>
        <w:r w:rsidR="00E21562" w:rsidRPr="00FD6125">
          <w:rPr>
            <w:rStyle w:val="a5"/>
            <w:rFonts w:ascii="楷体_GB2312" w:hint="eastAsia"/>
            <w:noProof/>
          </w:rPr>
          <w:t>号</w:t>
        </w:r>
        <w:r w:rsidR="00E21562" w:rsidRPr="00FD6125">
          <w:rPr>
            <w:rStyle w:val="a5"/>
            <w:rFonts w:ascii="楷体_GB2312"/>
            <w:noProof/>
          </w:rPr>
          <w:t xml:space="preserve">    </w:t>
        </w:r>
        <w:r w:rsidR="00E21562" w:rsidRPr="00FD6125">
          <w:rPr>
            <w:rStyle w:val="a5"/>
            <w:rFonts w:ascii="楷体_GB2312"/>
            <w:noProof/>
            <w:shd w:val="clear" w:color="auto" w:fill="FFFFFF"/>
          </w:rPr>
          <w:t>2018-11-23</w:t>
        </w:r>
        <w:r w:rsidR="00E21562">
          <w:rPr>
            <w:rStyle w:val="a5"/>
            <w:rFonts w:ascii="楷体_GB2312"/>
            <w:noProof/>
            <w:shd w:val="clear" w:color="auto" w:fill="FFFFFF"/>
          </w:rPr>
          <w:t>）</w:t>
        </w:r>
        <w:r w:rsidR="00E21562">
          <w:rPr>
            <w:noProof/>
            <w:webHidden/>
          </w:rPr>
          <w:tab/>
        </w:r>
        <w:r w:rsidR="00E21562">
          <w:rPr>
            <w:noProof/>
            <w:webHidden/>
          </w:rPr>
          <w:fldChar w:fldCharType="begin"/>
        </w:r>
        <w:r w:rsidR="00E21562">
          <w:rPr>
            <w:noProof/>
            <w:webHidden/>
          </w:rPr>
          <w:instrText xml:space="preserve"> PAGEREF _Toc531702517 \h </w:instrText>
        </w:r>
        <w:r w:rsidR="00E21562">
          <w:rPr>
            <w:noProof/>
            <w:webHidden/>
          </w:rPr>
        </w:r>
        <w:r w:rsidR="00E21562">
          <w:rPr>
            <w:noProof/>
            <w:webHidden/>
          </w:rPr>
          <w:fldChar w:fldCharType="separate"/>
        </w:r>
        <w:r w:rsidR="00E21562">
          <w:rPr>
            <w:noProof/>
            <w:webHidden/>
          </w:rPr>
          <w:t>6</w:t>
        </w:r>
        <w:r w:rsidR="00E21562">
          <w:rPr>
            <w:noProof/>
            <w:webHidden/>
          </w:rPr>
          <w:fldChar w:fldCharType="end"/>
        </w:r>
      </w:hyperlink>
    </w:p>
    <w:p w:rsidR="00E21562" w:rsidRDefault="00183778" w:rsidP="0095176D">
      <w:pPr>
        <w:pStyle w:val="10"/>
        <w:ind w:firstLine="480"/>
        <w:rPr>
          <w:rFonts w:asciiTheme="minorHAnsi" w:eastAsiaTheme="minorEastAsia" w:hAnsiTheme="minorHAnsi" w:cstheme="minorBidi"/>
          <w:noProof/>
          <w:sz w:val="21"/>
          <w:szCs w:val="22"/>
        </w:rPr>
      </w:pPr>
      <w:hyperlink w:anchor="_Toc531702518" w:history="1">
        <w:r w:rsidR="00E21562" w:rsidRPr="00FD6125">
          <w:rPr>
            <w:rStyle w:val="a5"/>
            <w:rFonts w:hint="eastAsia"/>
            <w:noProof/>
          </w:rPr>
          <w:t>六、</w:t>
        </w:r>
        <w:r w:rsidR="00E21562">
          <w:rPr>
            <w:rFonts w:asciiTheme="minorHAnsi" w:eastAsiaTheme="minorEastAsia" w:hAnsiTheme="minorHAnsi" w:cstheme="minorBidi"/>
            <w:noProof/>
            <w:sz w:val="21"/>
            <w:szCs w:val="22"/>
          </w:rPr>
          <w:tab/>
        </w:r>
        <w:r w:rsidR="00E21562">
          <w:rPr>
            <w:rFonts w:asciiTheme="minorHAnsi" w:eastAsiaTheme="minorEastAsia" w:hAnsiTheme="minorHAnsi" w:cstheme="minorBidi" w:hint="eastAsia"/>
            <w:noProof/>
            <w:sz w:val="21"/>
            <w:szCs w:val="22"/>
          </w:rPr>
          <w:t xml:space="preserve"> </w:t>
        </w:r>
        <w:r w:rsidR="00E21562" w:rsidRPr="00FD6125">
          <w:rPr>
            <w:rStyle w:val="a5"/>
            <w:rFonts w:hint="eastAsia"/>
            <w:noProof/>
          </w:rPr>
          <w:t>国家税务总局</w:t>
        </w:r>
      </w:hyperlink>
      <w:hyperlink w:anchor="_Toc531702519" w:history="1">
        <w:r w:rsidR="00E21562" w:rsidRPr="00FD6125">
          <w:rPr>
            <w:rStyle w:val="a5"/>
            <w:rFonts w:hint="eastAsia"/>
            <w:noProof/>
          </w:rPr>
          <w:t>关于实施进一步支持和服务民营经济发展若干措施的通知</w:t>
        </w:r>
        <w:r w:rsidR="00E21562">
          <w:rPr>
            <w:noProof/>
            <w:webHidden/>
          </w:rPr>
          <w:t>（</w:t>
        </w:r>
      </w:hyperlink>
      <w:hyperlink w:anchor="_Toc531702520" w:history="1">
        <w:r w:rsidR="00E21562" w:rsidRPr="00FD6125">
          <w:rPr>
            <w:rStyle w:val="a5"/>
            <w:rFonts w:ascii="楷体_GB2312" w:hint="eastAsia"/>
            <w:noProof/>
          </w:rPr>
          <w:t>税总发〔</w:t>
        </w:r>
        <w:r w:rsidR="00E21562" w:rsidRPr="00FD6125">
          <w:rPr>
            <w:rStyle w:val="a5"/>
            <w:rFonts w:ascii="楷体_GB2312"/>
            <w:noProof/>
          </w:rPr>
          <w:t>2018</w:t>
        </w:r>
        <w:r w:rsidR="00E21562" w:rsidRPr="00FD6125">
          <w:rPr>
            <w:rStyle w:val="a5"/>
            <w:rFonts w:ascii="楷体_GB2312" w:hint="eastAsia"/>
            <w:noProof/>
          </w:rPr>
          <w:t>〕</w:t>
        </w:r>
        <w:r w:rsidR="00E21562" w:rsidRPr="00FD6125">
          <w:rPr>
            <w:rStyle w:val="a5"/>
            <w:rFonts w:ascii="楷体_GB2312"/>
            <w:noProof/>
          </w:rPr>
          <w:t>174</w:t>
        </w:r>
        <w:r w:rsidR="00E21562" w:rsidRPr="00FD6125">
          <w:rPr>
            <w:rStyle w:val="a5"/>
            <w:rFonts w:ascii="楷体_GB2312" w:hint="eastAsia"/>
            <w:noProof/>
          </w:rPr>
          <w:t>号</w:t>
        </w:r>
        <w:r w:rsidR="00E21562" w:rsidRPr="00FD6125">
          <w:rPr>
            <w:rStyle w:val="a5"/>
            <w:rFonts w:ascii="楷体_GB2312"/>
            <w:noProof/>
          </w:rPr>
          <w:t xml:space="preserve">    </w:t>
        </w:r>
        <w:r w:rsidR="00E21562" w:rsidRPr="00FD6125">
          <w:rPr>
            <w:rStyle w:val="a5"/>
            <w:rFonts w:ascii="楷体_GB2312"/>
            <w:noProof/>
            <w:shd w:val="clear" w:color="auto" w:fill="FFFFFF"/>
          </w:rPr>
          <w:t>2018-11-16</w:t>
        </w:r>
        <w:r w:rsidR="00E21562">
          <w:rPr>
            <w:rStyle w:val="a5"/>
            <w:rFonts w:ascii="楷体_GB2312"/>
            <w:noProof/>
            <w:shd w:val="clear" w:color="auto" w:fill="FFFFFF"/>
          </w:rPr>
          <w:t>）</w:t>
        </w:r>
        <w:r w:rsidR="00E21562">
          <w:rPr>
            <w:noProof/>
            <w:webHidden/>
          </w:rPr>
          <w:tab/>
        </w:r>
        <w:r w:rsidR="00E21562">
          <w:rPr>
            <w:noProof/>
            <w:webHidden/>
          </w:rPr>
          <w:fldChar w:fldCharType="begin"/>
        </w:r>
        <w:r w:rsidR="00E21562">
          <w:rPr>
            <w:noProof/>
            <w:webHidden/>
          </w:rPr>
          <w:instrText xml:space="preserve"> PAGEREF _Toc531702520 \h </w:instrText>
        </w:r>
        <w:r w:rsidR="00E21562">
          <w:rPr>
            <w:noProof/>
            <w:webHidden/>
          </w:rPr>
        </w:r>
        <w:r w:rsidR="00E21562">
          <w:rPr>
            <w:noProof/>
            <w:webHidden/>
          </w:rPr>
          <w:fldChar w:fldCharType="separate"/>
        </w:r>
        <w:r w:rsidR="00E21562">
          <w:rPr>
            <w:noProof/>
            <w:webHidden/>
          </w:rPr>
          <w:t>7</w:t>
        </w:r>
        <w:r w:rsidR="00E21562">
          <w:rPr>
            <w:noProof/>
            <w:webHidden/>
          </w:rPr>
          <w:fldChar w:fldCharType="end"/>
        </w:r>
      </w:hyperlink>
    </w:p>
    <w:p w:rsidR="00E21562" w:rsidRDefault="00183778" w:rsidP="0095176D">
      <w:pPr>
        <w:pStyle w:val="10"/>
        <w:ind w:firstLine="480"/>
        <w:rPr>
          <w:rFonts w:asciiTheme="minorHAnsi" w:eastAsiaTheme="minorEastAsia" w:hAnsiTheme="minorHAnsi" w:cstheme="minorBidi"/>
          <w:noProof/>
          <w:sz w:val="21"/>
          <w:szCs w:val="22"/>
        </w:rPr>
      </w:pPr>
      <w:hyperlink w:anchor="_Toc531702521" w:history="1">
        <w:r w:rsidR="00E21562" w:rsidRPr="00FD6125">
          <w:rPr>
            <w:rStyle w:val="a5"/>
            <w:rFonts w:hint="eastAsia"/>
            <w:noProof/>
          </w:rPr>
          <w:t>七、</w:t>
        </w:r>
        <w:r w:rsidR="00E21562">
          <w:rPr>
            <w:rFonts w:asciiTheme="minorHAnsi" w:eastAsiaTheme="minorEastAsia" w:hAnsiTheme="minorHAnsi" w:cstheme="minorBidi"/>
            <w:noProof/>
            <w:sz w:val="21"/>
            <w:szCs w:val="22"/>
          </w:rPr>
          <w:tab/>
        </w:r>
        <w:r w:rsidR="00E21562">
          <w:rPr>
            <w:rFonts w:asciiTheme="minorHAnsi" w:eastAsiaTheme="minorEastAsia" w:hAnsiTheme="minorHAnsi" w:cstheme="minorBidi" w:hint="eastAsia"/>
            <w:noProof/>
            <w:sz w:val="21"/>
            <w:szCs w:val="22"/>
          </w:rPr>
          <w:t xml:space="preserve"> </w:t>
        </w:r>
        <w:r w:rsidR="00E21562" w:rsidRPr="00FD6125">
          <w:rPr>
            <w:rStyle w:val="a5"/>
            <w:rFonts w:hint="eastAsia"/>
            <w:noProof/>
          </w:rPr>
          <w:t>国家税务总局</w:t>
        </w:r>
      </w:hyperlink>
      <w:hyperlink w:anchor="_Toc531702522" w:history="1">
        <w:r w:rsidR="00E21562" w:rsidRPr="00FD6125">
          <w:rPr>
            <w:rStyle w:val="a5"/>
            <w:rFonts w:hint="eastAsia"/>
            <w:noProof/>
          </w:rPr>
          <w:t>关于发布《重大税收违法失信案件信息公布办法》的公告</w:t>
        </w:r>
        <w:r w:rsidR="00E21562">
          <w:rPr>
            <w:noProof/>
            <w:webHidden/>
          </w:rPr>
          <w:t>（</w:t>
        </w:r>
      </w:hyperlink>
      <w:hyperlink w:anchor="_Toc531702523" w:history="1">
        <w:r w:rsidR="00E21562" w:rsidRPr="00FD6125">
          <w:rPr>
            <w:rStyle w:val="a5"/>
            <w:rFonts w:ascii="楷体_GB2312" w:hint="eastAsia"/>
            <w:noProof/>
          </w:rPr>
          <w:t>国家税务总局公告</w:t>
        </w:r>
        <w:r w:rsidR="00E21562" w:rsidRPr="00FD6125">
          <w:rPr>
            <w:rStyle w:val="a5"/>
            <w:rFonts w:ascii="楷体_GB2312"/>
            <w:noProof/>
          </w:rPr>
          <w:t>2018</w:t>
        </w:r>
        <w:r w:rsidR="00E21562" w:rsidRPr="00FD6125">
          <w:rPr>
            <w:rStyle w:val="a5"/>
            <w:rFonts w:ascii="楷体_GB2312" w:hint="eastAsia"/>
            <w:noProof/>
          </w:rPr>
          <w:t>年第</w:t>
        </w:r>
        <w:r w:rsidR="00E21562" w:rsidRPr="00FD6125">
          <w:rPr>
            <w:rStyle w:val="a5"/>
            <w:rFonts w:ascii="楷体_GB2312"/>
            <w:noProof/>
          </w:rPr>
          <w:t>54</w:t>
        </w:r>
        <w:r w:rsidR="00E21562" w:rsidRPr="00FD6125">
          <w:rPr>
            <w:rStyle w:val="a5"/>
            <w:rFonts w:ascii="楷体_GB2312" w:hint="eastAsia"/>
            <w:noProof/>
          </w:rPr>
          <w:t>号</w:t>
        </w:r>
        <w:r w:rsidR="00E21562" w:rsidRPr="00FD6125">
          <w:rPr>
            <w:rStyle w:val="a5"/>
            <w:rFonts w:ascii="楷体_GB2312"/>
            <w:noProof/>
          </w:rPr>
          <w:t xml:space="preserve">    </w:t>
        </w:r>
        <w:r w:rsidR="00E21562" w:rsidRPr="00FD6125">
          <w:rPr>
            <w:rStyle w:val="a5"/>
            <w:rFonts w:ascii="楷体_GB2312"/>
            <w:noProof/>
            <w:shd w:val="clear" w:color="auto" w:fill="FFFFFF"/>
          </w:rPr>
          <w:t>2018-11-7</w:t>
        </w:r>
        <w:r w:rsidR="00E21562">
          <w:rPr>
            <w:rStyle w:val="a5"/>
            <w:rFonts w:ascii="楷体_GB2312"/>
            <w:noProof/>
            <w:shd w:val="clear" w:color="auto" w:fill="FFFFFF"/>
          </w:rPr>
          <w:t>）</w:t>
        </w:r>
        <w:r w:rsidR="00E21562">
          <w:rPr>
            <w:noProof/>
            <w:webHidden/>
          </w:rPr>
          <w:tab/>
        </w:r>
        <w:r w:rsidR="00E21562">
          <w:rPr>
            <w:noProof/>
            <w:webHidden/>
          </w:rPr>
          <w:fldChar w:fldCharType="begin"/>
        </w:r>
        <w:r w:rsidR="00E21562">
          <w:rPr>
            <w:noProof/>
            <w:webHidden/>
          </w:rPr>
          <w:instrText xml:space="preserve"> PAGEREF _Toc531702523 \h </w:instrText>
        </w:r>
        <w:r w:rsidR="00E21562">
          <w:rPr>
            <w:noProof/>
            <w:webHidden/>
          </w:rPr>
        </w:r>
        <w:r w:rsidR="00E21562">
          <w:rPr>
            <w:noProof/>
            <w:webHidden/>
          </w:rPr>
          <w:fldChar w:fldCharType="separate"/>
        </w:r>
        <w:r w:rsidR="00E21562">
          <w:rPr>
            <w:noProof/>
            <w:webHidden/>
          </w:rPr>
          <w:t>12</w:t>
        </w:r>
        <w:r w:rsidR="00E21562">
          <w:rPr>
            <w:noProof/>
            <w:webHidden/>
          </w:rPr>
          <w:fldChar w:fldCharType="end"/>
        </w:r>
      </w:hyperlink>
    </w:p>
    <w:p w:rsidR="00E21562" w:rsidRDefault="00183778" w:rsidP="0095176D">
      <w:pPr>
        <w:pStyle w:val="10"/>
        <w:ind w:firstLine="480"/>
        <w:rPr>
          <w:rFonts w:asciiTheme="minorHAnsi" w:eastAsiaTheme="minorEastAsia" w:hAnsiTheme="minorHAnsi" w:cstheme="minorBidi"/>
          <w:noProof/>
          <w:sz w:val="21"/>
          <w:szCs w:val="22"/>
        </w:rPr>
      </w:pPr>
      <w:hyperlink w:anchor="_Toc531702524" w:history="1">
        <w:r w:rsidR="00E21562" w:rsidRPr="00FD6125">
          <w:rPr>
            <w:rStyle w:val="a5"/>
            <w:rFonts w:hint="eastAsia"/>
            <w:noProof/>
          </w:rPr>
          <w:t>八、</w:t>
        </w:r>
        <w:r w:rsidR="00E21562">
          <w:rPr>
            <w:rFonts w:asciiTheme="minorHAnsi" w:eastAsiaTheme="minorEastAsia" w:hAnsiTheme="minorHAnsi" w:cstheme="minorBidi"/>
            <w:noProof/>
            <w:sz w:val="21"/>
            <w:szCs w:val="22"/>
          </w:rPr>
          <w:tab/>
        </w:r>
        <w:r w:rsidR="00E21562">
          <w:rPr>
            <w:rFonts w:asciiTheme="minorHAnsi" w:eastAsiaTheme="minorEastAsia" w:hAnsiTheme="minorHAnsi" w:cstheme="minorBidi" w:hint="eastAsia"/>
            <w:noProof/>
            <w:sz w:val="21"/>
            <w:szCs w:val="22"/>
          </w:rPr>
          <w:t xml:space="preserve"> </w:t>
        </w:r>
        <w:r w:rsidR="00E21562" w:rsidRPr="00FD6125">
          <w:rPr>
            <w:rStyle w:val="a5"/>
            <w:rFonts w:hint="eastAsia"/>
            <w:noProof/>
          </w:rPr>
          <w:t>财政部</w:t>
        </w:r>
      </w:hyperlink>
      <w:hyperlink w:anchor="_Toc531702525" w:history="1">
        <w:r w:rsidR="00E21562" w:rsidRPr="00FD6125">
          <w:rPr>
            <w:rStyle w:val="a5"/>
            <w:rFonts w:hint="eastAsia"/>
            <w:noProof/>
          </w:rPr>
          <w:t>关于免税业务统一管理等</w:t>
        </w:r>
        <w:r w:rsidR="00E21562" w:rsidRPr="00FD6125">
          <w:rPr>
            <w:rStyle w:val="a5"/>
            <w:noProof/>
          </w:rPr>
          <w:t>7</w:t>
        </w:r>
        <w:r w:rsidR="00E21562" w:rsidRPr="00FD6125">
          <w:rPr>
            <w:rStyle w:val="a5"/>
            <w:rFonts w:hint="eastAsia"/>
            <w:noProof/>
          </w:rPr>
          <w:t>项进口税收政策的补充通知</w:t>
        </w:r>
        <w:r w:rsidR="00E21562">
          <w:rPr>
            <w:noProof/>
            <w:webHidden/>
          </w:rPr>
          <w:t>（</w:t>
        </w:r>
      </w:hyperlink>
      <w:hyperlink w:anchor="_Toc531702526" w:history="1">
        <w:r w:rsidR="00E21562" w:rsidRPr="00FD6125">
          <w:rPr>
            <w:rStyle w:val="a5"/>
            <w:rFonts w:ascii="楷体_GB2312" w:hint="eastAsia"/>
            <w:noProof/>
          </w:rPr>
          <w:t>财关</w:t>
        </w:r>
        <w:r w:rsidR="00E21562" w:rsidRPr="00FD6125">
          <w:rPr>
            <w:rStyle w:val="a5"/>
            <w:rFonts w:ascii="楷体_GB2312" w:hint="eastAsia"/>
            <w:noProof/>
          </w:rPr>
          <w:lastRenderedPageBreak/>
          <w:t>税〔</w:t>
        </w:r>
        <w:r w:rsidR="00E21562" w:rsidRPr="00FD6125">
          <w:rPr>
            <w:rStyle w:val="a5"/>
            <w:rFonts w:ascii="楷体_GB2312"/>
            <w:noProof/>
          </w:rPr>
          <w:t>2018</w:t>
        </w:r>
        <w:r w:rsidR="00E21562" w:rsidRPr="00FD6125">
          <w:rPr>
            <w:rStyle w:val="a5"/>
            <w:rFonts w:ascii="楷体_GB2312" w:hint="eastAsia"/>
            <w:noProof/>
          </w:rPr>
          <w:t>〕</w:t>
        </w:r>
        <w:r w:rsidR="00E21562" w:rsidRPr="00FD6125">
          <w:rPr>
            <w:rStyle w:val="a5"/>
            <w:rFonts w:ascii="楷体_GB2312"/>
            <w:noProof/>
          </w:rPr>
          <w:t>41</w:t>
        </w:r>
        <w:r w:rsidR="00E21562" w:rsidRPr="00FD6125">
          <w:rPr>
            <w:rStyle w:val="a5"/>
            <w:rFonts w:ascii="楷体_GB2312" w:hint="eastAsia"/>
            <w:noProof/>
          </w:rPr>
          <w:t>号</w:t>
        </w:r>
        <w:r w:rsidR="00E21562" w:rsidRPr="00FD6125">
          <w:rPr>
            <w:rStyle w:val="a5"/>
            <w:rFonts w:ascii="楷体_GB2312"/>
            <w:noProof/>
          </w:rPr>
          <w:t xml:space="preserve">     2018-10-30</w:t>
        </w:r>
        <w:r w:rsidR="00E21562">
          <w:rPr>
            <w:rStyle w:val="a5"/>
            <w:rFonts w:ascii="楷体_GB2312"/>
            <w:noProof/>
          </w:rPr>
          <w:t>）</w:t>
        </w:r>
        <w:r w:rsidR="00E21562">
          <w:rPr>
            <w:noProof/>
            <w:webHidden/>
          </w:rPr>
          <w:tab/>
        </w:r>
        <w:r w:rsidR="00E21562">
          <w:rPr>
            <w:noProof/>
            <w:webHidden/>
          </w:rPr>
          <w:fldChar w:fldCharType="begin"/>
        </w:r>
        <w:r w:rsidR="00E21562">
          <w:rPr>
            <w:noProof/>
            <w:webHidden/>
          </w:rPr>
          <w:instrText xml:space="preserve"> PAGEREF _Toc531702526 \h </w:instrText>
        </w:r>
        <w:r w:rsidR="00E21562">
          <w:rPr>
            <w:noProof/>
            <w:webHidden/>
          </w:rPr>
        </w:r>
        <w:r w:rsidR="00E21562">
          <w:rPr>
            <w:noProof/>
            <w:webHidden/>
          </w:rPr>
          <w:fldChar w:fldCharType="separate"/>
        </w:r>
        <w:r w:rsidR="00E21562">
          <w:rPr>
            <w:noProof/>
            <w:webHidden/>
          </w:rPr>
          <w:t>16</w:t>
        </w:r>
        <w:r w:rsidR="00E21562">
          <w:rPr>
            <w:noProof/>
            <w:webHidden/>
          </w:rPr>
          <w:fldChar w:fldCharType="end"/>
        </w:r>
      </w:hyperlink>
    </w:p>
    <w:p w:rsidR="00E21562" w:rsidRDefault="00183778" w:rsidP="0095176D">
      <w:pPr>
        <w:pStyle w:val="10"/>
        <w:ind w:firstLine="480"/>
        <w:rPr>
          <w:rFonts w:asciiTheme="minorHAnsi" w:eastAsiaTheme="minorEastAsia" w:hAnsiTheme="minorHAnsi" w:cstheme="minorBidi"/>
          <w:noProof/>
          <w:sz w:val="21"/>
          <w:szCs w:val="22"/>
        </w:rPr>
      </w:pPr>
      <w:hyperlink w:anchor="_Toc531702527" w:history="1">
        <w:r w:rsidR="00E21562" w:rsidRPr="00FD6125">
          <w:rPr>
            <w:rStyle w:val="a5"/>
            <w:rFonts w:hint="eastAsia"/>
            <w:noProof/>
          </w:rPr>
          <w:t>九、</w:t>
        </w:r>
        <w:r w:rsidR="00E21562">
          <w:rPr>
            <w:rFonts w:asciiTheme="minorHAnsi" w:eastAsiaTheme="minorEastAsia" w:hAnsiTheme="minorHAnsi" w:cstheme="minorBidi"/>
            <w:noProof/>
            <w:sz w:val="21"/>
            <w:szCs w:val="22"/>
          </w:rPr>
          <w:tab/>
        </w:r>
        <w:r w:rsidR="00E21562">
          <w:rPr>
            <w:rFonts w:asciiTheme="minorHAnsi" w:eastAsiaTheme="minorEastAsia" w:hAnsiTheme="minorHAnsi" w:cstheme="minorBidi" w:hint="eastAsia"/>
            <w:noProof/>
            <w:sz w:val="21"/>
            <w:szCs w:val="22"/>
          </w:rPr>
          <w:t xml:space="preserve"> </w:t>
        </w:r>
        <w:r w:rsidR="00E21562" w:rsidRPr="00FD6125">
          <w:rPr>
            <w:rStyle w:val="a5"/>
            <w:rFonts w:hint="eastAsia"/>
            <w:noProof/>
          </w:rPr>
          <w:t>财政部</w:t>
        </w:r>
        <w:r w:rsidR="00E21562" w:rsidRPr="00FD6125">
          <w:rPr>
            <w:rStyle w:val="a5"/>
            <w:noProof/>
          </w:rPr>
          <w:t xml:space="preserve"> </w:t>
        </w:r>
        <w:r w:rsidR="00E21562" w:rsidRPr="00FD6125">
          <w:rPr>
            <w:rStyle w:val="a5"/>
            <w:rFonts w:hint="eastAsia"/>
            <w:noProof/>
          </w:rPr>
          <w:t>海关总署</w:t>
        </w:r>
        <w:r w:rsidR="00E21562" w:rsidRPr="00FD6125">
          <w:rPr>
            <w:rStyle w:val="a5"/>
            <w:noProof/>
          </w:rPr>
          <w:t xml:space="preserve"> </w:t>
        </w:r>
        <w:r w:rsidR="00E21562" w:rsidRPr="00FD6125">
          <w:rPr>
            <w:rStyle w:val="a5"/>
            <w:rFonts w:hint="eastAsia"/>
            <w:noProof/>
          </w:rPr>
          <w:t>税务总局</w:t>
        </w:r>
      </w:hyperlink>
      <w:hyperlink w:anchor="_Toc531702528" w:history="1">
        <w:r w:rsidR="00E21562" w:rsidRPr="00FD6125">
          <w:rPr>
            <w:rStyle w:val="a5"/>
            <w:rFonts w:hint="eastAsia"/>
            <w:noProof/>
          </w:rPr>
          <w:t>关于调整天然气进口税收优惠政策有关问题的通知</w:t>
        </w:r>
        <w:r w:rsidR="00E21562">
          <w:rPr>
            <w:noProof/>
            <w:webHidden/>
          </w:rPr>
          <w:t>（</w:t>
        </w:r>
      </w:hyperlink>
      <w:hyperlink w:anchor="_Toc531702529" w:history="1">
        <w:r w:rsidR="00E21562" w:rsidRPr="00FD6125">
          <w:rPr>
            <w:rStyle w:val="a5"/>
            <w:rFonts w:ascii="楷体_GB2312" w:hint="eastAsia"/>
            <w:noProof/>
          </w:rPr>
          <w:t>财关税〔</w:t>
        </w:r>
        <w:r w:rsidR="00E21562" w:rsidRPr="00FD6125">
          <w:rPr>
            <w:rStyle w:val="a5"/>
            <w:rFonts w:ascii="楷体_GB2312"/>
            <w:noProof/>
          </w:rPr>
          <w:t>2018</w:t>
        </w:r>
        <w:r w:rsidR="00E21562" w:rsidRPr="00FD6125">
          <w:rPr>
            <w:rStyle w:val="a5"/>
            <w:rFonts w:ascii="楷体_GB2312" w:hint="eastAsia"/>
            <w:noProof/>
          </w:rPr>
          <w:t>〕</w:t>
        </w:r>
        <w:r w:rsidR="00E21562" w:rsidRPr="00FD6125">
          <w:rPr>
            <w:rStyle w:val="a5"/>
            <w:rFonts w:ascii="楷体_GB2312"/>
            <w:noProof/>
          </w:rPr>
          <w:t>36</w:t>
        </w:r>
        <w:r w:rsidR="00E21562" w:rsidRPr="00FD6125">
          <w:rPr>
            <w:rStyle w:val="a5"/>
            <w:rFonts w:ascii="楷体_GB2312" w:hint="eastAsia"/>
            <w:noProof/>
          </w:rPr>
          <w:t>号</w:t>
        </w:r>
        <w:r w:rsidR="00E21562" w:rsidRPr="00FD6125">
          <w:rPr>
            <w:rStyle w:val="a5"/>
            <w:rFonts w:ascii="楷体_GB2312"/>
            <w:noProof/>
          </w:rPr>
          <w:t xml:space="preserve">     2018-10-17</w:t>
        </w:r>
        <w:r w:rsidR="00E21562">
          <w:rPr>
            <w:rStyle w:val="a5"/>
            <w:rFonts w:ascii="楷体_GB2312"/>
            <w:noProof/>
          </w:rPr>
          <w:t>）</w:t>
        </w:r>
        <w:r w:rsidR="00E21562">
          <w:rPr>
            <w:noProof/>
            <w:webHidden/>
          </w:rPr>
          <w:tab/>
        </w:r>
        <w:r w:rsidR="00E21562">
          <w:rPr>
            <w:noProof/>
            <w:webHidden/>
          </w:rPr>
          <w:fldChar w:fldCharType="begin"/>
        </w:r>
        <w:r w:rsidR="00E21562">
          <w:rPr>
            <w:noProof/>
            <w:webHidden/>
          </w:rPr>
          <w:instrText xml:space="preserve"> PAGEREF _Toc531702529 \h </w:instrText>
        </w:r>
        <w:r w:rsidR="00E21562">
          <w:rPr>
            <w:noProof/>
            <w:webHidden/>
          </w:rPr>
        </w:r>
        <w:r w:rsidR="00E21562">
          <w:rPr>
            <w:noProof/>
            <w:webHidden/>
          </w:rPr>
          <w:fldChar w:fldCharType="separate"/>
        </w:r>
        <w:r w:rsidR="00E21562">
          <w:rPr>
            <w:noProof/>
            <w:webHidden/>
          </w:rPr>
          <w:t>16</w:t>
        </w:r>
        <w:r w:rsidR="00E21562">
          <w:rPr>
            <w:noProof/>
            <w:webHidden/>
          </w:rPr>
          <w:fldChar w:fldCharType="end"/>
        </w:r>
      </w:hyperlink>
    </w:p>
    <w:p w:rsidR="00E21562" w:rsidRDefault="00E21562" w:rsidP="00E21562">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E21562" w:rsidRDefault="00183778" w:rsidP="0095176D">
      <w:pPr>
        <w:pStyle w:val="10"/>
        <w:ind w:firstLine="480"/>
        <w:rPr>
          <w:rFonts w:asciiTheme="minorHAnsi" w:eastAsiaTheme="minorEastAsia" w:hAnsiTheme="minorHAnsi" w:cstheme="minorBidi"/>
          <w:noProof/>
          <w:sz w:val="21"/>
          <w:szCs w:val="22"/>
        </w:rPr>
      </w:pPr>
      <w:hyperlink w:anchor="_Toc531702530" w:history="1">
        <w:r w:rsidR="00E21562" w:rsidRPr="00FD6125">
          <w:rPr>
            <w:rStyle w:val="a5"/>
            <w:rFonts w:hint="eastAsia"/>
            <w:noProof/>
          </w:rPr>
          <w:t>十、</w:t>
        </w:r>
        <w:r w:rsidR="00E21562">
          <w:rPr>
            <w:rFonts w:asciiTheme="minorHAnsi" w:eastAsiaTheme="minorEastAsia" w:hAnsiTheme="minorHAnsi" w:cstheme="minorBidi"/>
            <w:noProof/>
            <w:sz w:val="21"/>
            <w:szCs w:val="22"/>
          </w:rPr>
          <w:tab/>
        </w:r>
        <w:r w:rsidR="00E21562">
          <w:rPr>
            <w:rFonts w:asciiTheme="minorHAnsi" w:eastAsiaTheme="minorEastAsia" w:hAnsiTheme="minorHAnsi" w:cstheme="minorBidi" w:hint="eastAsia"/>
            <w:noProof/>
            <w:sz w:val="21"/>
            <w:szCs w:val="22"/>
          </w:rPr>
          <w:t xml:space="preserve"> </w:t>
        </w:r>
        <w:r w:rsidR="00E21562" w:rsidRPr="00FD6125">
          <w:rPr>
            <w:rStyle w:val="a5"/>
            <w:rFonts w:hint="eastAsia"/>
            <w:noProof/>
          </w:rPr>
          <w:t>财政部</w:t>
        </w:r>
        <w:r w:rsidR="00E21562" w:rsidRPr="00FD6125">
          <w:rPr>
            <w:rStyle w:val="a5"/>
            <w:noProof/>
          </w:rPr>
          <w:t xml:space="preserve"> </w:t>
        </w:r>
        <w:r w:rsidR="00E21562" w:rsidRPr="00FD6125">
          <w:rPr>
            <w:rStyle w:val="a5"/>
            <w:rFonts w:hint="eastAsia"/>
            <w:noProof/>
          </w:rPr>
          <w:t>发展改革委</w:t>
        </w:r>
        <w:r w:rsidR="00E21562" w:rsidRPr="00FD6125">
          <w:rPr>
            <w:rStyle w:val="a5"/>
            <w:noProof/>
          </w:rPr>
          <w:t xml:space="preserve"> </w:t>
        </w:r>
        <w:r w:rsidR="00E21562" w:rsidRPr="00FD6125">
          <w:rPr>
            <w:rStyle w:val="a5"/>
            <w:rFonts w:hint="eastAsia"/>
            <w:noProof/>
          </w:rPr>
          <w:t>工业和信息化部</w:t>
        </w:r>
        <w:r w:rsidR="00E21562" w:rsidRPr="00FD6125">
          <w:rPr>
            <w:rStyle w:val="a5"/>
            <w:noProof/>
          </w:rPr>
          <w:t xml:space="preserve"> </w:t>
        </w:r>
        <w:r w:rsidR="00E21562" w:rsidRPr="00FD6125">
          <w:rPr>
            <w:rStyle w:val="a5"/>
            <w:rFonts w:hint="eastAsia"/>
            <w:noProof/>
          </w:rPr>
          <w:t>生态环境部</w:t>
        </w:r>
        <w:r w:rsidR="00E21562" w:rsidRPr="00FD6125">
          <w:rPr>
            <w:rStyle w:val="a5"/>
            <w:noProof/>
          </w:rPr>
          <w:t xml:space="preserve"> </w:t>
        </w:r>
        <w:r w:rsidR="00E21562" w:rsidRPr="00FD6125">
          <w:rPr>
            <w:rStyle w:val="a5"/>
            <w:rFonts w:hint="eastAsia"/>
            <w:noProof/>
          </w:rPr>
          <w:t>农业农村部</w:t>
        </w:r>
        <w:r w:rsidR="00E21562" w:rsidRPr="00FD6125">
          <w:rPr>
            <w:rStyle w:val="a5"/>
            <w:noProof/>
          </w:rPr>
          <w:t xml:space="preserve"> </w:t>
        </w:r>
        <w:r w:rsidR="00E21562" w:rsidRPr="00FD6125">
          <w:rPr>
            <w:rStyle w:val="a5"/>
            <w:rFonts w:hint="eastAsia"/>
            <w:noProof/>
          </w:rPr>
          <w:t>商务部</w:t>
        </w:r>
        <w:r w:rsidR="00E21562" w:rsidRPr="00FD6125">
          <w:rPr>
            <w:rStyle w:val="a5"/>
            <w:noProof/>
          </w:rPr>
          <w:t xml:space="preserve"> </w:t>
        </w:r>
        <w:r w:rsidR="00E21562" w:rsidRPr="00FD6125">
          <w:rPr>
            <w:rStyle w:val="a5"/>
            <w:rFonts w:hint="eastAsia"/>
            <w:noProof/>
          </w:rPr>
          <w:t>人民银行</w:t>
        </w:r>
        <w:r w:rsidR="00E21562" w:rsidRPr="00FD6125">
          <w:rPr>
            <w:rStyle w:val="a5"/>
            <w:noProof/>
          </w:rPr>
          <w:t xml:space="preserve"> </w:t>
        </w:r>
        <w:r w:rsidR="00E21562" w:rsidRPr="00FD6125">
          <w:rPr>
            <w:rStyle w:val="a5"/>
            <w:rFonts w:hint="eastAsia"/>
            <w:noProof/>
          </w:rPr>
          <w:t>海关总署</w:t>
        </w:r>
        <w:r w:rsidR="00E21562" w:rsidRPr="00FD6125">
          <w:rPr>
            <w:rStyle w:val="a5"/>
            <w:noProof/>
          </w:rPr>
          <w:t xml:space="preserve"> </w:t>
        </w:r>
        <w:r w:rsidR="00E21562" w:rsidRPr="00FD6125">
          <w:rPr>
            <w:rStyle w:val="a5"/>
            <w:rFonts w:hint="eastAsia"/>
            <w:noProof/>
          </w:rPr>
          <w:t>税务总局</w:t>
        </w:r>
        <w:r w:rsidR="00E21562" w:rsidRPr="00FD6125">
          <w:rPr>
            <w:rStyle w:val="a5"/>
            <w:noProof/>
          </w:rPr>
          <w:t xml:space="preserve"> </w:t>
        </w:r>
        <w:r w:rsidR="00E21562" w:rsidRPr="00FD6125">
          <w:rPr>
            <w:rStyle w:val="a5"/>
            <w:rFonts w:hint="eastAsia"/>
            <w:noProof/>
          </w:rPr>
          <w:t>市场监管总局</w:t>
        </w:r>
        <w:r w:rsidR="00E21562" w:rsidRPr="00FD6125">
          <w:rPr>
            <w:rStyle w:val="a5"/>
            <w:noProof/>
          </w:rPr>
          <w:t xml:space="preserve"> </w:t>
        </w:r>
        <w:r w:rsidR="00E21562" w:rsidRPr="00FD6125">
          <w:rPr>
            <w:rStyle w:val="a5"/>
            <w:rFonts w:hint="eastAsia"/>
            <w:noProof/>
          </w:rPr>
          <w:t>药监局</w:t>
        </w:r>
        <w:r w:rsidR="00E21562" w:rsidRPr="00FD6125">
          <w:rPr>
            <w:rStyle w:val="a5"/>
            <w:noProof/>
          </w:rPr>
          <w:t xml:space="preserve"> </w:t>
        </w:r>
        <w:r w:rsidR="00E21562" w:rsidRPr="00FD6125">
          <w:rPr>
            <w:rStyle w:val="a5"/>
            <w:rFonts w:hint="eastAsia"/>
            <w:noProof/>
          </w:rPr>
          <w:t>密码局</w:t>
        </w:r>
        <w:r w:rsidR="00E21562" w:rsidRPr="00FD6125">
          <w:rPr>
            <w:rStyle w:val="a5"/>
            <w:noProof/>
          </w:rPr>
          <w:t xml:space="preserve"> </w:t>
        </w:r>
        <w:r w:rsidR="00E21562" w:rsidRPr="00FD6125">
          <w:rPr>
            <w:rStyle w:val="a5"/>
            <w:rFonts w:hint="eastAsia"/>
            <w:noProof/>
          </w:rPr>
          <w:t>濒管办关于调整跨境电商零售进口商品清单的公告</w:t>
        </w:r>
        <w:r w:rsidR="00E21562">
          <w:rPr>
            <w:noProof/>
            <w:webHidden/>
          </w:rPr>
          <w:t>（</w:t>
        </w:r>
      </w:hyperlink>
      <w:hyperlink w:anchor="_Toc531702531" w:history="1">
        <w:r w:rsidR="00E21562" w:rsidRPr="00FD6125">
          <w:rPr>
            <w:rStyle w:val="a5"/>
            <w:rFonts w:ascii="楷体_GB2312" w:hint="eastAsia"/>
            <w:noProof/>
          </w:rPr>
          <w:t>财政部公告</w:t>
        </w:r>
        <w:r w:rsidR="00E21562" w:rsidRPr="00FD6125">
          <w:rPr>
            <w:rStyle w:val="a5"/>
            <w:rFonts w:ascii="楷体_GB2312"/>
            <w:noProof/>
          </w:rPr>
          <w:t>2018</w:t>
        </w:r>
        <w:r w:rsidR="00E21562" w:rsidRPr="00FD6125">
          <w:rPr>
            <w:rStyle w:val="a5"/>
            <w:rFonts w:ascii="楷体_GB2312" w:hint="eastAsia"/>
            <w:noProof/>
          </w:rPr>
          <w:t>年第</w:t>
        </w:r>
        <w:r w:rsidR="00E21562" w:rsidRPr="00FD6125">
          <w:rPr>
            <w:rStyle w:val="a5"/>
            <w:rFonts w:ascii="楷体_GB2312"/>
            <w:noProof/>
          </w:rPr>
          <w:t>157</w:t>
        </w:r>
        <w:r w:rsidR="00E21562" w:rsidRPr="00FD6125">
          <w:rPr>
            <w:rStyle w:val="a5"/>
            <w:rFonts w:ascii="楷体_GB2312" w:hint="eastAsia"/>
            <w:noProof/>
          </w:rPr>
          <w:t>号</w:t>
        </w:r>
        <w:r w:rsidR="00E21562" w:rsidRPr="00FD6125">
          <w:rPr>
            <w:rStyle w:val="a5"/>
            <w:rFonts w:ascii="楷体_GB2312"/>
            <w:noProof/>
          </w:rPr>
          <w:t xml:space="preserve">     </w:t>
        </w:r>
        <w:r w:rsidR="00E21562" w:rsidRPr="00FD6125">
          <w:rPr>
            <w:rStyle w:val="a5"/>
            <w:rFonts w:ascii="楷体_GB2312"/>
            <w:noProof/>
            <w:shd w:val="clear" w:color="auto" w:fill="FFFFFF"/>
          </w:rPr>
          <w:t>2018-11-20</w:t>
        </w:r>
        <w:r w:rsidR="00E21562">
          <w:rPr>
            <w:noProof/>
            <w:webHidden/>
          </w:rPr>
          <w:tab/>
        </w:r>
        <w:r w:rsidR="00E21562">
          <w:rPr>
            <w:noProof/>
            <w:webHidden/>
          </w:rPr>
          <w:t>）</w:t>
        </w:r>
        <w:r w:rsidR="00E21562">
          <w:rPr>
            <w:noProof/>
            <w:webHidden/>
          </w:rPr>
          <w:t>………………………………………………………………………</w:t>
        </w:r>
        <w:r w:rsidR="00E21562">
          <w:rPr>
            <w:rFonts w:hint="eastAsia"/>
            <w:noProof/>
            <w:webHidden/>
          </w:rPr>
          <w:t>..</w:t>
        </w:r>
        <w:r w:rsidR="00E21562">
          <w:rPr>
            <w:noProof/>
            <w:webHidden/>
          </w:rPr>
          <w:fldChar w:fldCharType="begin"/>
        </w:r>
        <w:r w:rsidR="00E21562">
          <w:rPr>
            <w:noProof/>
            <w:webHidden/>
          </w:rPr>
          <w:instrText xml:space="preserve"> PAGEREF _Toc531702531 \h </w:instrText>
        </w:r>
        <w:r w:rsidR="00E21562">
          <w:rPr>
            <w:noProof/>
            <w:webHidden/>
          </w:rPr>
        </w:r>
        <w:r w:rsidR="00E21562">
          <w:rPr>
            <w:noProof/>
            <w:webHidden/>
          </w:rPr>
          <w:fldChar w:fldCharType="separate"/>
        </w:r>
        <w:r w:rsidR="00E21562">
          <w:rPr>
            <w:noProof/>
            <w:webHidden/>
          </w:rPr>
          <w:t>17</w:t>
        </w:r>
        <w:r w:rsidR="00E21562">
          <w:rPr>
            <w:noProof/>
            <w:webHidden/>
          </w:rPr>
          <w:fldChar w:fldCharType="end"/>
        </w:r>
      </w:hyperlink>
    </w:p>
    <w:p w:rsidR="00E21562" w:rsidRDefault="00183778" w:rsidP="0095176D">
      <w:pPr>
        <w:pStyle w:val="10"/>
        <w:ind w:firstLine="480"/>
        <w:rPr>
          <w:rFonts w:asciiTheme="minorHAnsi" w:eastAsiaTheme="minorEastAsia" w:hAnsiTheme="minorHAnsi" w:cstheme="minorBidi"/>
          <w:noProof/>
          <w:sz w:val="21"/>
          <w:szCs w:val="22"/>
        </w:rPr>
      </w:pPr>
      <w:hyperlink w:anchor="_Toc531702532" w:history="1">
        <w:r w:rsidR="00E21562" w:rsidRPr="00FD6125">
          <w:rPr>
            <w:rStyle w:val="a5"/>
            <w:rFonts w:hint="eastAsia"/>
            <w:noProof/>
          </w:rPr>
          <w:t>十一、</w:t>
        </w:r>
        <w:r w:rsidR="00E21562">
          <w:rPr>
            <w:rFonts w:asciiTheme="minorHAnsi" w:eastAsiaTheme="minorEastAsia" w:hAnsiTheme="minorHAnsi" w:cstheme="minorBidi"/>
            <w:noProof/>
            <w:sz w:val="21"/>
            <w:szCs w:val="22"/>
          </w:rPr>
          <w:tab/>
        </w:r>
        <w:r w:rsidR="00E21562">
          <w:rPr>
            <w:rFonts w:asciiTheme="minorHAnsi" w:eastAsiaTheme="minorEastAsia" w:hAnsiTheme="minorHAnsi" w:cstheme="minorBidi" w:hint="eastAsia"/>
            <w:noProof/>
            <w:sz w:val="21"/>
            <w:szCs w:val="22"/>
          </w:rPr>
          <w:t xml:space="preserve"> </w:t>
        </w:r>
        <w:r w:rsidR="00E21562" w:rsidRPr="00FD6125">
          <w:rPr>
            <w:rStyle w:val="a5"/>
            <w:rFonts w:hint="eastAsia"/>
            <w:noProof/>
          </w:rPr>
          <w:t>海关总署</w:t>
        </w:r>
      </w:hyperlink>
      <w:hyperlink w:anchor="_Toc531702533" w:history="1">
        <w:r w:rsidR="00E21562" w:rsidRPr="00FD6125">
          <w:rPr>
            <w:rStyle w:val="a5"/>
            <w:rFonts w:hint="eastAsia"/>
            <w:noProof/>
          </w:rPr>
          <w:t>关于全面推广《海关专用缴款书》打印改革的公告</w:t>
        </w:r>
        <w:r w:rsidR="00E21562">
          <w:rPr>
            <w:rFonts w:hint="eastAsia"/>
            <w:noProof/>
            <w:webHidden/>
          </w:rPr>
          <w:t>（</w:t>
        </w:r>
      </w:hyperlink>
      <w:hyperlink w:anchor="_Toc531702534" w:history="1">
        <w:r w:rsidR="00E21562" w:rsidRPr="00FD6125">
          <w:rPr>
            <w:rStyle w:val="a5"/>
            <w:rFonts w:ascii="楷体_GB2312" w:hint="eastAsia"/>
            <w:noProof/>
          </w:rPr>
          <w:t>海关总署公告</w:t>
        </w:r>
        <w:r w:rsidR="00E21562" w:rsidRPr="00FD6125">
          <w:rPr>
            <w:rStyle w:val="a5"/>
            <w:rFonts w:ascii="楷体_GB2312"/>
            <w:noProof/>
          </w:rPr>
          <w:t>2018</w:t>
        </w:r>
        <w:r w:rsidR="00E21562" w:rsidRPr="00FD6125">
          <w:rPr>
            <w:rStyle w:val="a5"/>
            <w:rFonts w:ascii="楷体_GB2312" w:hint="eastAsia"/>
            <w:noProof/>
          </w:rPr>
          <w:t>年第</w:t>
        </w:r>
        <w:r w:rsidR="00E21562" w:rsidRPr="00FD6125">
          <w:rPr>
            <w:rStyle w:val="a5"/>
            <w:rFonts w:ascii="楷体_GB2312"/>
            <w:noProof/>
          </w:rPr>
          <w:t>169</w:t>
        </w:r>
        <w:r w:rsidR="00E21562" w:rsidRPr="00FD6125">
          <w:rPr>
            <w:rStyle w:val="a5"/>
            <w:rFonts w:ascii="楷体_GB2312" w:hint="eastAsia"/>
            <w:noProof/>
          </w:rPr>
          <w:t>号</w:t>
        </w:r>
        <w:r w:rsidR="00E21562" w:rsidRPr="00FD6125">
          <w:rPr>
            <w:rStyle w:val="a5"/>
            <w:noProof/>
          </w:rPr>
          <w:t>    </w:t>
        </w:r>
        <w:r w:rsidR="00E21562" w:rsidRPr="00FD6125">
          <w:rPr>
            <w:rStyle w:val="a5"/>
            <w:rFonts w:ascii="楷体_GB2312"/>
            <w:noProof/>
          </w:rPr>
          <w:t>2018-11-16</w:t>
        </w:r>
        <w:r w:rsidR="00E21562">
          <w:rPr>
            <w:rStyle w:val="a5"/>
            <w:rFonts w:ascii="楷体_GB2312"/>
            <w:noProof/>
          </w:rPr>
          <w:t>）</w:t>
        </w:r>
        <w:r w:rsidR="00E21562">
          <w:rPr>
            <w:noProof/>
            <w:webHidden/>
          </w:rPr>
          <w:tab/>
        </w:r>
        <w:r w:rsidR="00E21562">
          <w:rPr>
            <w:noProof/>
            <w:webHidden/>
          </w:rPr>
          <w:fldChar w:fldCharType="begin"/>
        </w:r>
        <w:r w:rsidR="00E21562">
          <w:rPr>
            <w:noProof/>
            <w:webHidden/>
          </w:rPr>
          <w:instrText xml:space="preserve"> PAGEREF _Toc531702534 \h </w:instrText>
        </w:r>
        <w:r w:rsidR="00E21562">
          <w:rPr>
            <w:noProof/>
            <w:webHidden/>
          </w:rPr>
        </w:r>
        <w:r w:rsidR="00E21562">
          <w:rPr>
            <w:noProof/>
            <w:webHidden/>
          </w:rPr>
          <w:fldChar w:fldCharType="separate"/>
        </w:r>
        <w:r w:rsidR="00E21562">
          <w:rPr>
            <w:noProof/>
            <w:webHidden/>
          </w:rPr>
          <w:t>18</w:t>
        </w:r>
        <w:r w:rsidR="00E21562">
          <w:rPr>
            <w:noProof/>
            <w:webHidden/>
          </w:rPr>
          <w:fldChar w:fldCharType="end"/>
        </w:r>
      </w:hyperlink>
    </w:p>
    <w:p w:rsidR="00E21562" w:rsidRDefault="00E21562" w:rsidP="00E21562">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E21562" w:rsidRDefault="00183778" w:rsidP="0095176D">
      <w:pPr>
        <w:pStyle w:val="10"/>
        <w:tabs>
          <w:tab w:val="left" w:pos="1290"/>
        </w:tabs>
        <w:ind w:firstLine="480"/>
        <w:rPr>
          <w:rFonts w:asciiTheme="minorHAnsi" w:eastAsiaTheme="minorEastAsia" w:hAnsiTheme="minorHAnsi" w:cstheme="minorBidi"/>
          <w:noProof/>
          <w:sz w:val="21"/>
          <w:szCs w:val="22"/>
        </w:rPr>
      </w:pPr>
      <w:hyperlink w:anchor="_Toc531702535" w:history="1">
        <w:r w:rsidR="00E21562" w:rsidRPr="00FD6125">
          <w:rPr>
            <w:rStyle w:val="a5"/>
            <w:rFonts w:hint="eastAsia"/>
            <w:noProof/>
          </w:rPr>
          <w:t>十二、</w:t>
        </w:r>
        <w:r w:rsidR="00E21562">
          <w:rPr>
            <w:rFonts w:asciiTheme="minorHAnsi" w:eastAsiaTheme="minorEastAsia" w:hAnsiTheme="minorHAnsi" w:cstheme="minorBidi"/>
            <w:noProof/>
            <w:sz w:val="21"/>
            <w:szCs w:val="22"/>
          </w:rPr>
          <w:tab/>
        </w:r>
        <w:r w:rsidR="00E21562" w:rsidRPr="00FD6125">
          <w:rPr>
            <w:rStyle w:val="a5"/>
            <w:rFonts w:hint="eastAsia"/>
            <w:noProof/>
          </w:rPr>
          <w:t>关于《国家税务总局关于发布</w:t>
        </w:r>
        <w:r w:rsidR="00E21562" w:rsidRPr="00FD6125">
          <w:rPr>
            <w:rStyle w:val="a5"/>
            <w:noProof/>
          </w:rPr>
          <w:t>&lt;</w:t>
        </w:r>
        <w:r w:rsidR="00E21562" w:rsidRPr="00FD6125">
          <w:rPr>
            <w:rStyle w:val="a5"/>
            <w:rFonts w:hint="eastAsia"/>
            <w:noProof/>
          </w:rPr>
          <w:t>重大税收违法失信案件信息公布办法</w:t>
        </w:r>
        <w:r w:rsidR="00E21562" w:rsidRPr="00FD6125">
          <w:rPr>
            <w:rStyle w:val="a5"/>
            <w:noProof/>
          </w:rPr>
          <w:t>&gt;</w:t>
        </w:r>
        <w:r w:rsidR="00E21562" w:rsidRPr="00FD6125">
          <w:rPr>
            <w:rStyle w:val="a5"/>
            <w:rFonts w:hint="eastAsia"/>
            <w:noProof/>
          </w:rPr>
          <w:t>的公告》的解读</w:t>
        </w:r>
        <w:r w:rsidR="00E21562">
          <w:rPr>
            <w:noProof/>
            <w:webHidden/>
          </w:rPr>
          <w:t>（</w:t>
        </w:r>
      </w:hyperlink>
      <w:hyperlink w:anchor="_Toc531702536" w:history="1">
        <w:r w:rsidR="00E21562" w:rsidRPr="00FD6125">
          <w:rPr>
            <w:rStyle w:val="a5"/>
            <w:rFonts w:ascii="楷体_GB2312" w:hint="eastAsia"/>
            <w:noProof/>
            <w:shd w:val="clear" w:color="auto" w:fill="FFFFFF"/>
          </w:rPr>
          <w:t>来源：</w:t>
        </w:r>
        <w:r w:rsidR="00E21562" w:rsidRPr="00FD6125">
          <w:rPr>
            <w:rStyle w:val="a5"/>
            <w:rFonts w:ascii="楷体_GB2312"/>
            <w:noProof/>
            <w:shd w:val="clear" w:color="auto" w:fill="FFFFFF"/>
          </w:rPr>
          <w:t xml:space="preserve"> </w:t>
        </w:r>
        <w:r w:rsidR="00E21562" w:rsidRPr="00FD6125">
          <w:rPr>
            <w:rStyle w:val="a5"/>
            <w:noProof/>
            <w:shd w:val="clear" w:color="auto" w:fill="FFFFFF"/>
          </w:rPr>
          <w:t> </w:t>
        </w:r>
        <w:r w:rsidR="00E21562" w:rsidRPr="00FD6125">
          <w:rPr>
            <w:rStyle w:val="a5"/>
            <w:rFonts w:ascii="楷体_GB2312" w:hint="eastAsia"/>
            <w:noProof/>
            <w:shd w:val="clear" w:color="auto" w:fill="FFFFFF"/>
          </w:rPr>
          <w:t>国家税务总局办公厅</w:t>
        </w:r>
        <w:r w:rsidR="00E21562" w:rsidRPr="00FD6125">
          <w:rPr>
            <w:rStyle w:val="a5"/>
            <w:rFonts w:ascii="楷体_GB2312"/>
            <w:noProof/>
            <w:shd w:val="clear" w:color="auto" w:fill="FFFFFF"/>
          </w:rPr>
          <w:t xml:space="preserve">       2018-11-23</w:t>
        </w:r>
        <w:r w:rsidR="00E21562">
          <w:rPr>
            <w:rStyle w:val="a5"/>
            <w:rFonts w:ascii="楷体_GB2312"/>
            <w:noProof/>
            <w:shd w:val="clear" w:color="auto" w:fill="FFFFFF"/>
          </w:rPr>
          <w:t>）</w:t>
        </w:r>
        <w:r w:rsidR="00E21562">
          <w:rPr>
            <w:noProof/>
            <w:webHidden/>
          </w:rPr>
          <w:tab/>
        </w:r>
        <w:r w:rsidR="00E21562">
          <w:rPr>
            <w:noProof/>
            <w:webHidden/>
          </w:rPr>
          <w:fldChar w:fldCharType="begin"/>
        </w:r>
        <w:r w:rsidR="00E21562">
          <w:rPr>
            <w:noProof/>
            <w:webHidden/>
          </w:rPr>
          <w:instrText xml:space="preserve"> PAGEREF _Toc531702536 \h </w:instrText>
        </w:r>
        <w:r w:rsidR="00E21562">
          <w:rPr>
            <w:noProof/>
            <w:webHidden/>
          </w:rPr>
        </w:r>
        <w:r w:rsidR="00E21562">
          <w:rPr>
            <w:noProof/>
            <w:webHidden/>
          </w:rPr>
          <w:fldChar w:fldCharType="separate"/>
        </w:r>
        <w:r w:rsidR="00E21562">
          <w:rPr>
            <w:noProof/>
            <w:webHidden/>
          </w:rPr>
          <w:t>18</w:t>
        </w:r>
        <w:r w:rsidR="00E21562">
          <w:rPr>
            <w:noProof/>
            <w:webHidden/>
          </w:rPr>
          <w:fldChar w:fldCharType="end"/>
        </w:r>
      </w:hyperlink>
    </w:p>
    <w:p w:rsidR="00675A52" w:rsidRDefault="002001EC" w:rsidP="00675A52">
      <w:pPr>
        <w:ind w:firstLineChars="0" w:firstLine="0"/>
        <w:rPr>
          <w:rFonts w:ascii="楷体_GB2312" w:hint="eastAsia"/>
        </w:rPr>
      </w:pPr>
      <w:r>
        <w:rPr>
          <w:rFonts w:ascii="楷体_GB2312"/>
        </w:rPr>
        <w:fldChar w:fldCharType="end"/>
      </w:r>
    </w:p>
    <w:p w:rsidR="0095176D" w:rsidRDefault="0095176D" w:rsidP="00675A52">
      <w:pPr>
        <w:ind w:firstLineChars="0" w:firstLine="0"/>
        <w:rPr>
          <w:rFonts w:ascii="楷体_GB2312" w:hint="eastAsia"/>
        </w:rPr>
      </w:pPr>
    </w:p>
    <w:p w:rsidR="0095176D" w:rsidRDefault="0095176D" w:rsidP="00675A52">
      <w:pPr>
        <w:ind w:firstLineChars="0" w:firstLine="0"/>
        <w:rPr>
          <w:rFonts w:ascii="楷体_GB2312" w:hint="eastAsia"/>
        </w:rPr>
      </w:pPr>
    </w:p>
    <w:p w:rsidR="0095176D" w:rsidRDefault="0095176D" w:rsidP="00675A52">
      <w:pPr>
        <w:ind w:firstLineChars="0" w:firstLine="0"/>
        <w:rPr>
          <w:rFonts w:ascii="楷体_GB2312" w:hint="eastAsia"/>
        </w:rPr>
      </w:pPr>
    </w:p>
    <w:p w:rsidR="0095176D" w:rsidRDefault="0095176D" w:rsidP="00675A52">
      <w:pPr>
        <w:ind w:firstLineChars="0" w:firstLine="0"/>
        <w:rPr>
          <w:rFonts w:ascii="楷体_GB2312"/>
        </w:rPr>
      </w:pPr>
    </w:p>
    <w:p w:rsidR="00675A52" w:rsidRDefault="00675A52" w:rsidP="00113E47">
      <w:pPr>
        <w:ind w:firstLineChars="0" w:firstLine="0"/>
        <w:jc w:val="center"/>
        <w:rPr>
          <w:rFonts w:ascii="华文行楷" w:eastAsia="华文行楷" w:hint="eastAsia"/>
          <w:b/>
          <w:sz w:val="32"/>
          <w:szCs w:val="32"/>
        </w:rPr>
      </w:pPr>
      <w:r>
        <w:rPr>
          <w:rFonts w:ascii="华文行楷" w:eastAsia="华文行楷" w:hint="eastAsia"/>
          <w:b/>
          <w:sz w:val="32"/>
          <w:szCs w:val="32"/>
        </w:rPr>
        <w:t>本期财税政策提示</w:t>
      </w:r>
    </w:p>
    <w:p w:rsidR="0095176D" w:rsidRDefault="0095176D" w:rsidP="00113E47">
      <w:pPr>
        <w:ind w:firstLineChars="0" w:firstLine="0"/>
        <w:jc w:val="center"/>
        <w:rPr>
          <w:rFonts w:ascii="华文行楷" w:eastAsia="华文行楷"/>
          <w:b/>
          <w:sz w:val="32"/>
          <w:szCs w:val="32"/>
        </w:rPr>
      </w:pPr>
    </w:p>
    <w:p w:rsidR="00675A52" w:rsidRPr="00C5247B" w:rsidRDefault="00C5247B" w:rsidP="00C5247B">
      <w:pPr>
        <w:pStyle w:val="a6"/>
        <w:widowControl/>
        <w:numPr>
          <w:ilvl w:val="0"/>
          <w:numId w:val="2"/>
        </w:numPr>
        <w:shd w:val="clear" w:color="auto" w:fill="FFFFFF"/>
        <w:ind w:left="851" w:hangingChars="353" w:hanging="851"/>
        <w:rPr>
          <w:rFonts w:ascii="Times New Roman" w:hAnsi="Times New Roman"/>
          <w:b/>
          <w:sz w:val="24"/>
          <w:szCs w:val="24"/>
        </w:rPr>
      </w:pPr>
      <w:r w:rsidRPr="00C5247B">
        <w:rPr>
          <w:rFonts w:ascii="Times New Roman" w:hAnsi="Times New Roman" w:hint="eastAsia"/>
          <w:b/>
          <w:color w:val="333333"/>
          <w:sz w:val="24"/>
          <w:szCs w:val="24"/>
        </w:rPr>
        <w:t>支持和服务民营经济发展</w:t>
      </w:r>
      <w:r w:rsidRPr="00C5247B">
        <w:rPr>
          <w:rFonts w:ascii="Times New Roman" w:hAnsi="Times New Roman" w:hint="eastAsia"/>
          <w:b/>
          <w:color w:val="333333"/>
          <w:sz w:val="24"/>
          <w:szCs w:val="24"/>
        </w:rPr>
        <w:t>措施</w:t>
      </w:r>
      <w:r w:rsidRPr="00C5247B">
        <w:rPr>
          <w:rFonts w:ascii="Times New Roman" w:hAnsi="Times New Roman" w:hint="eastAsia"/>
          <w:b/>
          <w:color w:val="333333"/>
          <w:sz w:val="24"/>
          <w:szCs w:val="24"/>
        </w:rPr>
        <w:t>出台</w:t>
      </w:r>
    </w:p>
    <w:p w:rsidR="0095176D" w:rsidRPr="001B080B" w:rsidRDefault="00C5247B" w:rsidP="001B080B">
      <w:pPr>
        <w:spacing w:before="150"/>
        <w:ind w:firstLine="480"/>
        <w:rPr>
          <w:rStyle w:val="a8"/>
          <w:rFonts w:hint="eastAsia"/>
          <w:bCs w:val="0"/>
          <w:color w:val="333333"/>
        </w:rPr>
      </w:pPr>
      <w:r>
        <w:rPr>
          <w:rFonts w:hint="eastAsia"/>
          <w:color w:val="333333"/>
        </w:rPr>
        <w:t>为深入贯彻落</w:t>
      </w:r>
      <w:proofErr w:type="gramStart"/>
      <w:r>
        <w:rPr>
          <w:rFonts w:hint="eastAsia"/>
          <w:color w:val="333333"/>
        </w:rPr>
        <w:t>实习近</w:t>
      </w:r>
      <w:proofErr w:type="gramEnd"/>
      <w:r>
        <w:rPr>
          <w:rFonts w:hint="eastAsia"/>
          <w:color w:val="333333"/>
        </w:rPr>
        <w:t>平总书记重要讲话精神，切实履行好税务部门职责，</w:t>
      </w:r>
      <w:r w:rsidR="00CF5AA6">
        <w:rPr>
          <w:rFonts w:hint="eastAsia"/>
        </w:rPr>
        <w:t>日前，</w:t>
      </w:r>
      <w:r w:rsidR="00675A52" w:rsidRPr="008E0159">
        <w:rPr>
          <w:rFonts w:hint="eastAsia"/>
        </w:rPr>
        <w:t>税务总局</w:t>
      </w:r>
      <w:r w:rsidR="00CF5AA6">
        <w:rPr>
          <w:rFonts w:hint="eastAsia"/>
        </w:rPr>
        <w:t>发布</w:t>
      </w:r>
      <w:r w:rsidR="00CF5AA6">
        <w:rPr>
          <w:rFonts w:hint="eastAsia"/>
          <w:color w:val="333333"/>
        </w:rPr>
        <w:t>《</w:t>
      </w:r>
      <w:r w:rsidRPr="00C5247B">
        <w:rPr>
          <w:rFonts w:hint="eastAsia"/>
          <w:color w:val="333333"/>
        </w:rPr>
        <w:t>关于实施进一步支持和服务民营经济发展若干措施的通知</w:t>
      </w:r>
      <w:r w:rsidR="00CF5AA6">
        <w:rPr>
          <w:rFonts w:hint="eastAsia"/>
          <w:color w:val="333333"/>
        </w:rPr>
        <w:t>》</w:t>
      </w:r>
      <w:r w:rsidR="00675A52" w:rsidRPr="00C5247B">
        <w:rPr>
          <w:rFonts w:hint="eastAsia"/>
          <w:color w:val="333333"/>
        </w:rPr>
        <w:t>（</w:t>
      </w:r>
      <w:proofErr w:type="gramStart"/>
      <w:r w:rsidRPr="00C5247B">
        <w:rPr>
          <w:rFonts w:hint="eastAsia"/>
          <w:color w:val="333333"/>
        </w:rPr>
        <w:t>税总发</w:t>
      </w:r>
      <w:proofErr w:type="gramEnd"/>
      <w:r w:rsidRPr="00C5247B">
        <w:rPr>
          <w:rFonts w:hint="eastAsia"/>
          <w:color w:val="333333"/>
        </w:rPr>
        <w:t>〔</w:t>
      </w:r>
      <w:r w:rsidRPr="00C5247B">
        <w:rPr>
          <w:rFonts w:hint="eastAsia"/>
          <w:color w:val="333333"/>
        </w:rPr>
        <w:t>2018</w:t>
      </w:r>
      <w:r w:rsidRPr="00C5247B">
        <w:rPr>
          <w:rFonts w:hint="eastAsia"/>
          <w:color w:val="333333"/>
        </w:rPr>
        <w:t>〕</w:t>
      </w:r>
      <w:r w:rsidRPr="00C5247B">
        <w:rPr>
          <w:rFonts w:hint="eastAsia"/>
          <w:color w:val="333333"/>
        </w:rPr>
        <w:t>174</w:t>
      </w:r>
      <w:r w:rsidRPr="00C5247B">
        <w:rPr>
          <w:rFonts w:hint="eastAsia"/>
          <w:color w:val="333333"/>
        </w:rPr>
        <w:t>号</w:t>
      </w:r>
      <w:r w:rsidR="00675A52" w:rsidRPr="00C5247B">
        <w:rPr>
          <w:rFonts w:hint="eastAsia"/>
          <w:color w:val="333333"/>
        </w:rPr>
        <w:t>）</w:t>
      </w:r>
      <w:r w:rsidR="00675A52" w:rsidRPr="00DB0AC4">
        <w:rPr>
          <w:rFonts w:hint="eastAsia"/>
        </w:rPr>
        <w:t>，</w:t>
      </w:r>
      <w:r w:rsidR="001B080B">
        <w:rPr>
          <w:rFonts w:hint="eastAsia"/>
        </w:rPr>
        <w:t>通知就</w:t>
      </w:r>
      <w:r>
        <w:rPr>
          <w:rFonts w:hint="eastAsia"/>
          <w:color w:val="333333"/>
        </w:rPr>
        <w:t>进一步支持和服务民营经济发展，</w:t>
      </w:r>
      <w:r w:rsidR="001B080B">
        <w:rPr>
          <w:rFonts w:hint="eastAsia"/>
          <w:color w:val="333333"/>
        </w:rPr>
        <w:t>提出如下措施：</w:t>
      </w:r>
      <w:r w:rsidRPr="001B080B">
        <w:rPr>
          <w:rFonts w:hint="eastAsia"/>
          <w:bCs/>
        </w:rPr>
        <w:t>1</w:t>
      </w:r>
      <w:r w:rsidRPr="001B080B">
        <w:rPr>
          <w:rFonts w:hint="eastAsia"/>
          <w:bCs/>
        </w:rPr>
        <w:t>、认真落实和完善政策，促进民营企业</w:t>
      </w:r>
      <w:proofErr w:type="gramStart"/>
      <w:r w:rsidRPr="001B080B">
        <w:rPr>
          <w:rFonts w:hint="eastAsia"/>
          <w:bCs/>
        </w:rPr>
        <w:t>减税降负</w:t>
      </w:r>
      <w:proofErr w:type="gramEnd"/>
      <w:r w:rsidRPr="001B080B">
        <w:rPr>
          <w:rFonts w:hint="eastAsia"/>
          <w:bCs/>
        </w:rPr>
        <w:t>2</w:t>
      </w:r>
      <w:r w:rsidRPr="001B080B">
        <w:rPr>
          <w:rFonts w:hint="eastAsia"/>
          <w:bCs/>
        </w:rPr>
        <w:t>、持续优化营商环境，增进民营企业办税便利</w:t>
      </w:r>
      <w:r w:rsidRPr="001B080B">
        <w:rPr>
          <w:rFonts w:hint="eastAsia"/>
          <w:bCs/>
        </w:rPr>
        <w:t>3</w:t>
      </w:r>
      <w:r w:rsidRPr="001B080B">
        <w:rPr>
          <w:rFonts w:hint="eastAsia"/>
          <w:bCs/>
        </w:rPr>
        <w:t>、积极开展精准帮扶，助力民营企业</w:t>
      </w:r>
      <w:proofErr w:type="gramStart"/>
      <w:r w:rsidRPr="001B080B">
        <w:rPr>
          <w:rFonts w:hint="eastAsia"/>
          <w:bCs/>
        </w:rPr>
        <w:t>纾</w:t>
      </w:r>
      <w:proofErr w:type="gramEnd"/>
      <w:r w:rsidRPr="001B080B">
        <w:rPr>
          <w:rFonts w:hint="eastAsia"/>
          <w:bCs/>
        </w:rPr>
        <w:t>困解难</w:t>
      </w:r>
      <w:r w:rsidRPr="001B080B">
        <w:rPr>
          <w:rFonts w:hint="eastAsia"/>
          <w:bCs/>
        </w:rPr>
        <w:t>4</w:t>
      </w:r>
      <w:r w:rsidRPr="001B080B">
        <w:rPr>
          <w:rFonts w:hint="eastAsia"/>
          <w:bCs/>
        </w:rPr>
        <w:t>、严格规范税收执法，保障民营企业合法权益</w:t>
      </w:r>
      <w:r w:rsidRPr="001B080B">
        <w:rPr>
          <w:rFonts w:hint="eastAsia"/>
          <w:bCs/>
        </w:rPr>
        <w:t>5</w:t>
      </w:r>
      <w:r w:rsidRPr="001B080B">
        <w:rPr>
          <w:rFonts w:hint="eastAsia"/>
          <w:bCs/>
        </w:rPr>
        <w:t>、切实加强组织实施，确保各项措施落实见效</w:t>
      </w:r>
      <w:r w:rsidR="001B080B" w:rsidRPr="001B080B">
        <w:rPr>
          <w:rFonts w:hint="eastAsia"/>
          <w:bCs/>
        </w:rPr>
        <w:t>。</w:t>
      </w:r>
    </w:p>
    <w:p w:rsidR="00C5247B" w:rsidRDefault="00C5247B" w:rsidP="00C5247B">
      <w:pPr>
        <w:spacing w:before="150"/>
        <w:ind w:firstLine="480"/>
        <w:rPr>
          <w:rFonts w:hint="eastAsia"/>
        </w:rPr>
      </w:pPr>
    </w:p>
    <w:p w:rsidR="001B080B" w:rsidRDefault="001B080B" w:rsidP="00C5247B">
      <w:pPr>
        <w:spacing w:before="150"/>
        <w:ind w:firstLine="480"/>
        <w:rPr>
          <w:rFonts w:hint="eastAsia"/>
        </w:rPr>
      </w:pPr>
    </w:p>
    <w:p w:rsidR="001B080B" w:rsidRDefault="001B080B" w:rsidP="00C5247B">
      <w:pPr>
        <w:spacing w:before="150"/>
        <w:ind w:firstLine="480"/>
        <w:rPr>
          <w:rFonts w:hint="eastAsia"/>
        </w:rPr>
      </w:pPr>
    </w:p>
    <w:p w:rsidR="001B080B" w:rsidRPr="00C5247B" w:rsidRDefault="001B080B" w:rsidP="00C5247B">
      <w:pPr>
        <w:spacing w:before="150"/>
        <w:ind w:firstLine="480"/>
        <w:rPr>
          <w:rFonts w:hint="eastAsia"/>
        </w:rPr>
      </w:pPr>
      <w:bookmarkStart w:id="3" w:name="_GoBack"/>
      <w:bookmarkEnd w:id="3"/>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lastRenderedPageBreak/>
        <w:t>税收法规</w:t>
      </w:r>
    </w:p>
    <w:p w:rsidR="00D94253" w:rsidRDefault="00D94253" w:rsidP="00675A52">
      <w:pPr>
        <w:ind w:firstLineChars="0" w:firstLine="0"/>
        <w:rPr>
          <w:rFonts w:ascii="华文行楷" w:eastAsia="华文行楷" w:hAnsi="黑体"/>
          <w:b/>
          <w:kern w:val="0"/>
          <w:sz w:val="36"/>
          <w:szCs w:val="32"/>
          <w:bdr w:val="single" w:sz="4" w:space="0" w:color="auto"/>
        </w:rPr>
      </w:pPr>
    </w:p>
    <w:p w:rsidR="006D1A8E" w:rsidRPr="006D1A8E" w:rsidRDefault="002F5DDC" w:rsidP="006D1A8E">
      <w:pPr>
        <w:pStyle w:val="1"/>
        <w:rPr>
          <w:color w:val="0066CC"/>
          <w:sz w:val="36"/>
        </w:rPr>
      </w:pPr>
      <w:bookmarkStart w:id="4" w:name="_Toc531702504"/>
      <w:r w:rsidRPr="006D1A8E">
        <w:rPr>
          <w:rFonts w:hint="eastAsia"/>
        </w:rPr>
        <w:t>财政部</w:t>
      </w:r>
      <w:r w:rsidRPr="006D1A8E">
        <w:rPr>
          <w:rFonts w:hint="eastAsia"/>
        </w:rPr>
        <w:t xml:space="preserve"> </w:t>
      </w:r>
      <w:r w:rsidRPr="006D1A8E">
        <w:rPr>
          <w:rFonts w:hint="eastAsia"/>
        </w:rPr>
        <w:t>税务总局</w:t>
      </w:r>
      <w:bookmarkEnd w:id="4"/>
    </w:p>
    <w:p w:rsidR="002F5DDC" w:rsidRPr="002F5DDC" w:rsidRDefault="002F5DDC" w:rsidP="006D1A8E">
      <w:pPr>
        <w:pStyle w:val="1"/>
        <w:numPr>
          <w:ilvl w:val="0"/>
          <w:numId w:val="0"/>
        </w:numPr>
        <w:rPr>
          <w:color w:val="0066CC"/>
          <w:sz w:val="36"/>
        </w:rPr>
      </w:pPr>
      <w:bookmarkStart w:id="5" w:name="_Toc531702505"/>
      <w:r w:rsidRPr="002F5DDC">
        <w:rPr>
          <w:rFonts w:hint="eastAsia"/>
        </w:rPr>
        <w:t>关于境外机构投资境内债券市场企业所得税</w:t>
      </w:r>
      <w:r w:rsidRPr="002F5DDC">
        <w:rPr>
          <w:rFonts w:hint="eastAsia"/>
        </w:rPr>
        <w:t xml:space="preserve"> </w:t>
      </w:r>
      <w:r w:rsidRPr="002F5DDC">
        <w:rPr>
          <w:rFonts w:hint="eastAsia"/>
        </w:rPr>
        <w:t>增值税政策的通知</w:t>
      </w:r>
      <w:bookmarkEnd w:id="5"/>
    </w:p>
    <w:p w:rsidR="002F5DDC" w:rsidRPr="006D1A8E" w:rsidRDefault="002F5DDC" w:rsidP="006D1A8E">
      <w:pPr>
        <w:pStyle w:val="2"/>
        <w:spacing w:before="312" w:after="156"/>
        <w:rPr>
          <w:rFonts w:ascii="楷体_GB2312"/>
          <w:szCs w:val="42"/>
        </w:rPr>
      </w:pPr>
      <w:bookmarkStart w:id="6" w:name="_Toc531702506"/>
      <w:r w:rsidRPr="006D1A8E">
        <w:rPr>
          <w:rFonts w:ascii="楷体_GB2312" w:hint="eastAsia"/>
          <w:szCs w:val="21"/>
        </w:rPr>
        <w:t xml:space="preserve">财税〔2018〕108号     </w:t>
      </w:r>
      <w:r w:rsidRPr="006D1A8E">
        <w:rPr>
          <w:rFonts w:ascii="楷体_GB2312" w:hint="eastAsia"/>
          <w:shd w:val="clear" w:color="auto" w:fill="FFFFFF"/>
        </w:rPr>
        <w:t>2018-11-7</w:t>
      </w:r>
      <w:bookmarkEnd w:id="6"/>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各省、自治区、直辖市、计划单列市财政厅（局），国家税务总局各省、自治区、直辖市、计划单列市税务局，新疆生产建设兵团财政局：</w:t>
      </w:r>
    </w:p>
    <w:p w:rsidR="002F5DDC" w:rsidRPr="00D14174" w:rsidRDefault="002F5DDC" w:rsidP="00D14174">
      <w:pPr>
        <w:pStyle w:val="a6"/>
        <w:widowControl/>
        <w:shd w:val="clear" w:color="auto" w:fill="FFFFFF"/>
        <w:contextualSpacing w:val="0"/>
        <w:rPr>
          <w:rFonts w:ascii="楷体_GB2312" w:hAnsi="宋体" w:cs="宋体"/>
          <w:color w:val="333333"/>
          <w:kern w:val="0"/>
        </w:rPr>
      </w:pPr>
      <w:r w:rsidRPr="00D14174">
        <w:rPr>
          <w:rFonts w:ascii="楷体_GB2312" w:hAnsi="宋体" w:cs="宋体" w:hint="eastAsia"/>
          <w:color w:val="333333"/>
          <w:kern w:val="0"/>
        </w:rPr>
        <w:t>为进一步推动债券市场对外开放，现将有关税收政策通知如下：</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自2018年11月7日起至2021年11月6日止，对境外机构投资境内债券市场取得的债券利息收入暂免征收企业所得税和增值税。</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上述暂免征收企业所得税的范围不包括境外机构在境内设立的机构、场所取得的与该机构、场所有实际联系的债券利息。</w:t>
      </w:r>
    </w:p>
    <w:p w:rsidR="00EC5542" w:rsidRPr="00D14174" w:rsidRDefault="00EC5542" w:rsidP="00D14174">
      <w:pPr>
        <w:ind w:firstLine="480"/>
        <w:rPr>
          <w:rFonts w:ascii="楷体_GB2312"/>
        </w:rPr>
      </w:pPr>
    </w:p>
    <w:p w:rsidR="006D1A8E" w:rsidRDefault="002F5DDC" w:rsidP="006D1A8E">
      <w:pPr>
        <w:pStyle w:val="1"/>
      </w:pPr>
      <w:bookmarkStart w:id="7" w:name="_Toc531702507"/>
      <w:r w:rsidRPr="006D1A8E">
        <w:rPr>
          <w:rFonts w:hint="eastAsia"/>
        </w:rPr>
        <w:t>财政部</w:t>
      </w:r>
      <w:r w:rsidRPr="006D1A8E">
        <w:rPr>
          <w:rFonts w:hint="eastAsia"/>
        </w:rPr>
        <w:t xml:space="preserve"> </w:t>
      </w:r>
      <w:r w:rsidRPr="006D1A8E">
        <w:rPr>
          <w:rFonts w:hint="eastAsia"/>
        </w:rPr>
        <w:t>海关总署</w:t>
      </w:r>
      <w:r w:rsidRPr="006D1A8E">
        <w:rPr>
          <w:rFonts w:hint="eastAsia"/>
        </w:rPr>
        <w:t xml:space="preserve"> </w:t>
      </w:r>
      <w:r w:rsidRPr="006D1A8E">
        <w:rPr>
          <w:rFonts w:hint="eastAsia"/>
        </w:rPr>
        <w:t>税务总局</w:t>
      </w:r>
      <w:bookmarkEnd w:id="7"/>
    </w:p>
    <w:p w:rsidR="002F5DDC" w:rsidRPr="006D1A8E" w:rsidRDefault="002F5DDC" w:rsidP="006D1A8E">
      <w:pPr>
        <w:pStyle w:val="1"/>
        <w:numPr>
          <w:ilvl w:val="0"/>
          <w:numId w:val="0"/>
        </w:numPr>
      </w:pPr>
      <w:bookmarkStart w:id="8" w:name="_Toc531702508"/>
      <w:r w:rsidRPr="006D1A8E">
        <w:rPr>
          <w:rFonts w:hint="eastAsia"/>
          <w:szCs w:val="42"/>
        </w:rPr>
        <w:t>关于完善跨境电子商务零售进口税收政策的通知</w:t>
      </w:r>
      <w:bookmarkEnd w:id="8"/>
    </w:p>
    <w:p w:rsidR="002F5DDC" w:rsidRPr="006D1A8E" w:rsidRDefault="002F5DDC" w:rsidP="006D1A8E">
      <w:pPr>
        <w:pStyle w:val="2"/>
        <w:spacing w:before="312" w:after="156"/>
        <w:rPr>
          <w:rFonts w:ascii="楷体_GB2312" w:hAnsi="华文楷体"/>
          <w:szCs w:val="42"/>
        </w:rPr>
      </w:pPr>
      <w:bookmarkStart w:id="9" w:name="_Toc531702509"/>
      <w:r w:rsidRPr="006D1A8E">
        <w:rPr>
          <w:rFonts w:ascii="楷体_GB2312" w:hAnsi="华文楷体" w:hint="eastAsia"/>
          <w:szCs w:val="21"/>
        </w:rPr>
        <w:t xml:space="preserve">财关税〔2018〕49号     </w:t>
      </w:r>
      <w:r w:rsidRPr="006D1A8E">
        <w:rPr>
          <w:rFonts w:ascii="楷体_GB2312" w:hAnsi="华文楷体" w:hint="eastAsia"/>
          <w:shd w:val="clear" w:color="auto" w:fill="FFFFFF"/>
        </w:rPr>
        <w:t>2018-11-29</w:t>
      </w:r>
      <w:bookmarkEnd w:id="9"/>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各省、自治区、直辖市、计划单列市财政厅（局），新疆生产建设兵团财政局，海关总署广东分署、各直属海关，国家税务总局各省、自治区、直辖市、计划单列市税务局，国家税务</w:t>
      </w:r>
      <w:proofErr w:type="gramStart"/>
      <w:r w:rsidRPr="00D14174">
        <w:rPr>
          <w:rFonts w:ascii="楷体_GB2312" w:hAnsi="宋体" w:cs="宋体" w:hint="eastAsia"/>
          <w:color w:val="333333"/>
          <w:kern w:val="0"/>
        </w:rPr>
        <w:t>总局驻</w:t>
      </w:r>
      <w:proofErr w:type="gramEnd"/>
      <w:r w:rsidRPr="00D14174">
        <w:rPr>
          <w:rFonts w:ascii="楷体_GB2312" w:hAnsi="宋体" w:cs="宋体" w:hint="eastAsia"/>
          <w:color w:val="333333"/>
          <w:kern w:val="0"/>
        </w:rPr>
        <w:t>各地特派员办事处：</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为促进跨境电子商务零售进口行业的健康发展，营造公平竞争的市场环境，现将完善跨境电子商务零售进口税收政策有关事项通知如下：</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一、将跨境电子商务零售进口商品的单次交易限值由人民币2000元提高至5000元，年度交易限值由人民币20000元提高至26000元。</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二、完税价格超过5000元单次交易限值但低于26000元年</w:t>
      </w:r>
      <w:proofErr w:type="gramStart"/>
      <w:r w:rsidRPr="00D14174">
        <w:rPr>
          <w:rFonts w:ascii="楷体_GB2312" w:hAnsi="宋体" w:cs="宋体" w:hint="eastAsia"/>
          <w:color w:val="333333"/>
          <w:kern w:val="0"/>
        </w:rPr>
        <w:t>度交易</w:t>
      </w:r>
      <w:proofErr w:type="gramEnd"/>
      <w:r w:rsidRPr="00D14174">
        <w:rPr>
          <w:rFonts w:ascii="楷体_GB2312" w:hAnsi="宋体" w:cs="宋体" w:hint="eastAsia"/>
          <w:color w:val="333333"/>
          <w:kern w:val="0"/>
        </w:rPr>
        <w:t>限值，且订单下仅一件商品时，可以自跨境电商零售渠道进口，按照货物税率全额征收关税和进口环节增值税、消费税，交易额计入年度交易总额，但年度交易总额超过年度交易限值的，应按一般贸易管理。</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三、已经购买的电商进口商品属于消费者个人使用的最终商品，不得进入国内市场再次销售；原则上不</w:t>
      </w:r>
      <w:proofErr w:type="gramStart"/>
      <w:r w:rsidRPr="00D14174">
        <w:rPr>
          <w:rFonts w:ascii="楷体_GB2312" w:hAnsi="宋体" w:cs="宋体" w:hint="eastAsia"/>
          <w:color w:val="333333"/>
          <w:kern w:val="0"/>
        </w:rPr>
        <w:t>允许网购</w:t>
      </w:r>
      <w:proofErr w:type="gramEnd"/>
      <w:r w:rsidRPr="00D14174">
        <w:rPr>
          <w:rFonts w:ascii="楷体_GB2312" w:hAnsi="宋体" w:cs="宋体" w:hint="eastAsia"/>
          <w:color w:val="333333"/>
          <w:kern w:val="0"/>
        </w:rPr>
        <w:t>保税进口商品在海关特殊监管区域外开展“网购保税+线下自提”模式。</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lastRenderedPageBreak/>
        <w:t>四、其他事项请继续按照《财政部 海关总署 税务总局关于跨境电子商务零售进口税收政策的通知》（财关税〔2016〕18号）有关规定执行。</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五、为适应跨境电商发展，财政部会同有关部门对《跨境电子商务零售进口商品清单》进行了调整，将另行公布。</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本通知自2019年1月1日起执行。</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特此通知。</w:t>
      </w:r>
    </w:p>
    <w:p w:rsidR="00EC5542" w:rsidRPr="00EC5542" w:rsidRDefault="00EC5542" w:rsidP="00641A36">
      <w:pPr>
        <w:ind w:firstLine="480"/>
        <w:rPr>
          <w:color w:val="333333"/>
          <w:shd w:val="clear" w:color="auto" w:fill="FFFFFF"/>
        </w:rPr>
      </w:pPr>
    </w:p>
    <w:p w:rsidR="002F5DDC" w:rsidRPr="006D1A8E" w:rsidRDefault="002F5DDC" w:rsidP="006D1A8E">
      <w:pPr>
        <w:pStyle w:val="1"/>
      </w:pPr>
      <w:bookmarkStart w:id="10" w:name="_Toc531702510"/>
      <w:r w:rsidRPr="006D1A8E">
        <w:rPr>
          <w:rFonts w:hint="eastAsia"/>
        </w:rPr>
        <w:t>财政部</w:t>
      </w:r>
      <w:r w:rsidRPr="006D1A8E">
        <w:rPr>
          <w:rFonts w:hint="eastAsia"/>
        </w:rPr>
        <w:t xml:space="preserve"> </w:t>
      </w:r>
      <w:r w:rsidRPr="006D1A8E">
        <w:rPr>
          <w:rFonts w:hint="eastAsia"/>
        </w:rPr>
        <w:t>发展改革委</w:t>
      </w:r>
      <w:r w:rsidRPr="006D1A8E">
        <w:rPr>
          <w:rFonts w:hint="eastAsia"/>
        </w:rPr>
        <w:t xml:space="preserve"> </w:t>
      </w:r>
      <w:r w:rsidRPr="006D1A8E">
        <w:rPr>
          <w:rFonts w:hint="eastAsia"/>
        </w:rPr>
        <w:t>工业和信息化部</w:t>
      </w:r>
      <w:r w:rsidRPr="006D1A8E">
        <w:rPr>
          <w:rFonts w:hint="eastAsia"/>
        </w:rPr>
        <w:t xml:space="preserve"> </w:t>
      </w:r>
      <w:r w:rsidRPr="006D1A8E">
        <w:rPr>
          <w:rFonts w:hint="eastAsia"/>
        </w:rPr>
        <w:t>海关总署</w:t>
      </w:r>
      <w:r w:rsidRPr="006D1A8E">
        <w:rPr>
          <w:rFonts w:hint="eastAsia"/>
        </w:rPr>
        <w:t xml:space="preserve"> </w:t>
      </w:r>
      <w:r w:rsidRPr="006D1A8E">
        <w:rPr>
          <w:rFonts w:hint="eastAsia"/>
        </w:rPr>
        <w:t>税务总局</w:t>
      </w:r>
      <w:r w:rsidRPr="006D1A8E">
        <w:rPr>
          <w:rFonts w:hint="eastAsia"/>
        </w:rPr>
        <w:t xml:space="preserve"> </w:t>
      </w:r>
      <w:r w:rsidRPr="006D1A8E">
        <w:rPr>
          <w:rFonts w:hint="eastAsia"/>
        </w:rPr>
        <w:t>能源局</w:t>
      </w:r>
      <w:r w:rsidRPr="006D1A8E">
        <w:rPr>
          <w:rFonts w:hint="eastAsia"/>
          <w:szCs w:val="42"/>
        </w:rPr>
        <w:t>关于调整重大技术装备进口税收政策有关目录的通知</w:t>
      </w:r>
      <w:bookmarkEnd w:id="10"/>
    </w:p>
    <w:p w:rsidR="002F5DDC" w:rsidRPr="006D1A8E" w:rsidRDefault="002F5DDC" w:rsidP="006D1A8E">
      <w:pPr>
        <w:pStyle w:val="2"/>
        <w:spacing w:before="312" w:after="156"/>
        <w:rPr>
          <w:rFonts w:ascii="楷体_GB2312"/>
        </w:rPr>
      </w:pPr>
      <w:bookmarkStart w:id="11" w:name="_Toc531702511"/>
      <w:r w:rsidRPr="006D1A8E">
        <w:rPr>
          <w:rFonts w:ascii="楷体_GB2312" w:hint="eastAsia"/>
        </w:rPr>
        <w:t xml:space="preserve">财关税〔2018〕42号    </w:t>
      </w:r>
      <w:r w:rsidRPr="006D1A8E">
        <w:rPr>
          <w:rFonts w:ascii="楷体_GB2312" w:hint="eastAsia"/>
          <w:shd w:val="clear" w:color="auto" w:fill="FFFFFF"/>
        </w:rPr>
        <w:t>2018-11-14</w:t>
      </w:r>
      <w:bookmarkEnd w:id="11"/>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各省、自治区、直辖市、计划单列市财政厅（局）、发展改革委、工业和信息化主管部门，新疆生产建设兵团财政局、发展改革委，海关总署广东分署、各直属海关，国家税务总局各省、自治区、直辖市、计划单列市税务局，财政部驻各省、自治区、直辖市、计划单列市财政监察专员办事处：</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根据近年来国内装备制造业及其配套产业的发展情况，在广泛听取产业主管部门、行业协会、企业代表等方面意见的基础上，财政部、发展改革委、工业和信息化部、海关总署、税务总局、能源局决定对重大技术装备进口税收政策有关目录进行修订。现通知如下：</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一、《国家支持发展的重大技术装备和产品目录（2018年修订）》（见附件1）和《重大技术装备和产品进口关键零部件、原材料商品目录（2018年修订）》（见附件2）自2019年1月1日起执行，符合规定条件的国内企业为生产本通知附件1所列装备或产品而确有必要进口附件2所列商品，免征关税和进口环节增值税。附件1、2中列明执行年限的，有关装备、产品、零部件、原材料免税执行期限截止到该年度12月31日。</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根据国内产业发展情况，自2019年1月1日起，取消百万千瓦级核电机组（二代改进型核电机组）等装备的免税政策，生产制造相关装备和产品的企业2019年度预拨免税进口额度相应取消。</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二、《进口不予免税的重大技术装备和产品目录（2018年修订）》（见附件3）自2019年1月1日起执行。对2019年1月1日以后（含1月1日）批准的按照或比照《国务院关于调整进口设备税收政策的通知》（国发〔1997〕37号）有关规定享受进口税收优惠政策的下列项目和企业，进口附件3所列自用设备以及按照合同</w:t>
      </w:r>
      <w:proofErr w:type="gramStart"/>
      <w:r w:rsidRPr="00D14174">
        <w:rPr>
          <w:rFonts w:ascii="楷体_GB2312" w:hAnsi="宋体" w:cs="宋体" w:hint="eastAsia"/>
          <w:color w:val="333333"/>
          <w:kern w:val="0"/>
        </w:rPr>
        <w:t>随上述</w:t>
      </w:r>
      <w:proofErr w:type="gramEnd"/>
      <w:r w:rsidRPr="00D14174">
        <w:rPr>
          <w:rFonts w:ascii="楷体_GB2312" w:hAnsi="宋体" w:cs="宋体" w:hint="eastAsia"/>
          <w:color w:val="333333"/>
          <w:kern w:val="0"/>
        </w:rPr>
        <w:t>设备进口的技术及配套件、备件，一律照章征收进口税收：</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lastRenderedPageBreak/>
        <w:t>（一）国家鼓励发展的国内投资项目和外商投资项目；</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（二）外国政府贷款和国际金融组织贷款项目；</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（三）由外商提供</w:t>
      </w:r>
      <w:proofErr w:type="gramStart"/>
      <w:r w:rsidRPr="00D14174">
        <w:rPr>
          <w:rFonts w:ascii="楷体_GB2312" w:hAnsi="宋体" w:cs="宋体" w:hint="eastAsia"/>
          <w:color w:val="333333"/>
          <w:kern w:val="0"/>
        </w:rPr>
        <w:t>不</w:t>
      </w:r>
      <w:proofErr w:type="gramEnd"/>
      <w:r w:rsidRPr="00D14174">
        <w:rPr>
          <w:rFonts w:ascii="楷体_GB2312" w:hAnsi="宋体" w:cs="宋体" w:hint="eastAsia"/>
          <w:color w:val="333333"/>
          <w:kern w:val="0"/>
        </w:rPr>
        <w:t>作价进口设备的加工贸易企业；</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（四）中西部地区外商投资优势产业项目；</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（五）《海关总署关于进一步鼓励外商投资有关进口税收政策的通知》（署税〔1999〕791号）规定的外商投资企业和外商投资设立的研究中心利用自有资金进行技术改造项目。</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为保证《进口不予免税的重大技术装备和产品目录（2018年修订）》调整前已批准的上述项目顺利实施，对2018年12月31日前（含12月31日）批准的上述项目和企业在2019年6月30日前（含6月30日）进口设备，继续按照《财政部 发展改革委 工业和信息化部 海关总署 税务总局 能源局关于调整重大技术装备进口税收政策有关目录的通知》（财关税〔2017〕39号）附件3和《财政部 国家发展改革委 海关总署 国家税务总局关于调整&lt;国内投资项目不予免税的进口商品目录&gt;的公告》（2012年第83号）执行。</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自2019年7月1日起对上述项目和企业进口《进口不予免税的重大技术装备和产品目录（2018年修订）》中所列设备，一律照章征收进口税收。为保证政策执行的统一性，对有关项目和企业进口商品需对照《进口不予免税的重大技术装备和产品目录（2018年修订）》和《国内投资项目不予免税的进口商品目录（2012年调整）》审核征免税的，《进口不予免税的重大技术装备和产品目录（2018年修订）》与《国内投资项目不予免税的进口商品目录（2012年调整）》所列商品名称相同，或仅在《进口不予免税的重大技术装备和产品目录（2018年修订）》中列名的商品，一律以《进口不予免税的重大技术装备和产品目录（2018年修订）》所列商品及其技术规格指标为准。</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三、自2019年1月1日起，《财政部 发展改革委 工业和信息化部 海关总署 税务总局 能源局关于调整重大技术装备进口税收政策有关目录的通知》（财关税〔2017〕39号）予以废止。</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附件：1.</w:t>
      </w:r>
      <w:hyperlink r:id="rId10" w:history="1">
        <w:r w:rsidRPr="00D14174">
          <w:rPr>
            <w:rFonts w:ascii="楷体_GB2312" w:hAnsi="宋体" w:cs="宋体" w:hint="eastAsia"/>
            <w:color w:val="333333"/>
            <w:kern w:val="0"/>
          </w:rPr>
          <w:t>国家支持发展的重大技术装备和产品目录（2018年修订）</w:t>
        </w:r>
      </w:hyperlink>
      <w:r w:rsidRPr="00D14174">
        <w:rPr>
          <w:rFonts w:ascii="楷体_GB2312" w:hAnsi="宋体" w:cs="宋体" w:hint="eastAsia"/>
          <w:color w:val="333333"/>
          <w:kern w:val="0"/>
        </w:rPr>
        <w:t>（略）</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 xml:space="preserve">　　　2.</w:t>
      </w:r>
      <w:hyperlink r:id="rId11" w:history="1">
        <w:r w:rsidRPr="00D14174">
          <w:rPr>
            <w:rFonts w:ascii="楷体_GB2312" w:hAnsi="宋体" w:cs="宋体" w:hint="eastAsia"/>
            <w:color w:val="333333"/>
            <w:kern w:val="0"/>
          </w:rPr>
          <w:t>重大技术装备和产品进口关键零部件、原材料商品目录（2018年修订）</w:t>
        </w:r>
      </w:hyperlink>
      <w:r w:rsidRPr="00D14174">
        <w:rPr>
          <w:rFonts w:ascii="楷体_GB2312" w:hAnsi="宋体" w:cs="宋体" w:hint="eastAsia"/>
          <w:color w:val="333333"/>
          <w:kern w:val="0"/>
        </w:rPr>
        <w:t>（略）</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 xml:space="preserve">　　　3.</w:t>
      </w:r>
      <w:hyperlink r:id="rId12" w:history="1">
        <w:r w:rsidRPr="00D14174">
          <w:rPr>
            <w:rFonts w:ascii="楷体_GB2312" w:hAnsi="宋体" w:cs="宋体" w:hint="eastAsia"/>
            <w:color w:val="333333"/>
            <w:kern w:val="0"/>
          </w:rPr>
          <w:t>进口不予免税的重大技术装备和产品目录（2018年修订）</w:t>
        </w:r>
      </w:hyperlink>
      <w:r w:rsidRPr="00D14174">
        <w:rPr>
          <w:rFonts w:ascii="楷体_GB2312" w:hAnsi="宋体" w:cs="宋体" w:hint="eastAsia"/>
          <w:color w:val="333333"/>
          <w:kern w:val="0"/>
        </w:rPr>
        <w:t>（略）</w:t>
      </w:r>
    </w:p>
    <w:p w:rsidR="00675A52" w:rsidRDefault="00675A52" w:rsidP="00D14174">
      <w:pPr>
        <w:widowControl/>
        <w:shd w:val="clear" w:color="auto" w:fill="FFFFFF"/>
        <w:ind w:firstLine="480"/>
        <w:contextualSpacing w:val="0"/>
        <w:rPr>
          <w:rFonts w:ascii="楷体_GB2312" w:hAnsi="宋体" w:cs="宋体"/>
          <w:color w:val="333333"/>
          <w:kern w:val="0"/>
        </w:rPr>
      </w:pPr>
    </w:p>
    <w:p w:rsidR="00E21562" w:rsidRDefault="00E21562" w:rsidP="00D14174">
      <w:pPr>
        <w:widowControl/>
        <w:shd w:val="clear" w:color="auto" w:fill="FFFFFF"/>
        <w:ind w:firstLine="480"/>
        <w:contextualSpacing w:val="0"/>
        <w:rPr>
          <w:rFonts w:ascii="楷体_GB2312" w:hAnsi="宋体" w:cs="宋体"/>
          <w:color w:val="333333"/>
          <w:kern w:val="0"/>
        </w:rPr>
      </w:pPr>
    </w:p>
    <w:p w:rsidR="00E21562" w:rsidRPr="00D14174" w:rsidRDefault="00E21562" w:rsidP="00D14174">
      <w:pPr>
        <w:widowControl/>
        <w:shd w:val="clear" w:color="auto" w:fill="FFFFFF"/>
        <w:ind w:firstLine="480"/>
        <w:contextualSpacing w:val="0"/>
        <w:rPr>
          <w:rFonts w:ascii="楷体_GB2312" w:hAnsi="宋体" w:cs="宋体"/>
          <w:color w:val="333333"/>
          <w:kern w:val="0"/>
        </w:rPr>
      </w:pPr>
    </w:p>
    <w:p w:rsidR="006D1A8E" w:rsidRDefault="002F5DDC" w:rsidP="006D1A8E">
      <w:pPr>
        <w:pStyle w:val="1"/>
      </w:pPr>
      <w:bookmarkStart w:id="12" w:name="_Toc531702512"/>
      <w:r w:rsidRPr="006D1A8E">
        <w:rPr>
          <w:rFonts w:hint="eastAsia"/>
        </w:rPr>
        <w:lastRenderedPageBreak/>
        <w:t>财政部</w:t>
      </w:r>
      <w:r w:rsidRPr="006D1A8E">
        <w:rPr>
          <w:rFonts w:hint="eastAsia"/>
        </w:rPr>
        <w:t xml:space="preserve"> </w:t>
      </w:r>
      <w:r w:rsidRPr="006D1A8E">
        <w:rPr>
          <w:rFonts w:hint="eastAsia"/>
        </w:rPr>
        <w:t>海关总署</w:t>
      </w:r>
      <w:r w:rsidRPr="006D1A8E">
        <w:rPr>
          <w:rFonts w:hint="eastAsia"/>
        </w:rPr>
        <w:t xml:space="preserve"> </w:t>
      </w:r>
      <w:r w:rsidRPr="006D1A8E">
        <w:rPr>
          <w:rFonts w:hint="eastAsia"/>
        </w:rPr>
        <w:t>税务总局</w:t>
      </w:r>
      <w:bookmarkEnd w:id="12"/>
    </w:p>
    <w:p w:rsidR="002F5DDC" w:rsidRPr="006D1A8E" w:rsidRDefault="002F5DDC" w:rsidP="006D1A8E">
      <w:pPr>
        <w:pStyle w:val="1"/>
        <w:numPr>
          <w:ilvl w:val="0"/>
          <w:numId w:val="0"/>
        </w:numPr>
      </w:pPr>
      <w:bookmarkStart w:id="13" w:name="_Toc531702513"/>
      <w:r w:rsidRPr="006D1A8E">
        <w:rPr>
          <w:rFonts w:hint="eastAsia"/>
          <w:szCs w:val="42"/>
        </w:rPr>
        <w:t>关于进一步调整海南</w:t>
      </w:r>
      <w:proofErr w:type="gramStart"/>
      <w:r w:rsidRPr="006D1A8E">
        <w:rPr>
          <w:rFonts w:hint="eastAsia"/>
          <w:szCs w:val="42"/>
        </w:rPr>
        <w:t>离岛旅客</w:t>
      </w:r>
      <w:proofErr w:type="gramEnd"/>
      <w:r w:rsidRPr="006D1A8E">
        <w:rPr>
          <w:rFonts w:hint="eastAsia"/>
          <w:szCs w:val="42"/>
        </w:rPr>
        <w:t>免税购物政策的公告</w:t>
      </w:r>
      <w:bookmarkEnd w:id="13"/>
    </w:p>
    <w:p w:rsidR="002F5DDC" w:rsidRPr="006D1A8E" w:rsidRDefault="002F5DDC" w:rsidP="006D1A8E">
      <w:pPr>
        <w:pStyle w:val="2"/>
        <w:spacing w:before="312" w:after="156"/>
        <w:rPr>
          <w:rFonts w:ascii="楷体_GB2312"/>
        </w:rPr>
      </w:pPr>
      <w:bookmarkStart w:id="14" w:name="_Toc531702514"/>
      <w:r w:rsidRPr="006D1A8E">
        <w:rPr>
          <w:rFonts w:ascii="楷体_GB2312" w:hint="eastAsia"/>
        </w:rPr>
        <w:t xml:space="preserve">财政部 海关总署 税务总局公告2018年第158号     </w:t>
      </w:r>
      <w:r w:rsidRPr="006D1A8E">
        <w:rPr>
          <w:rFonts w:ascii="楷体_GB2312" w:hint="eastAsia"/>
          <w:shd w:val="clear" w:color="auto" w:fill="FFFFFF"/>
        </w:rPr>
        <w:t>2018-11-27</w:t>
      </w:r>
      <w:bookmarkEnd w:id="14"/>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为</w:t>
      </w:r>
      <w:proofErr w:type="gramStart"/>
      <w:r w:rsidRPr="00D14174">
        <w:rPr>
          <w:rFonts w:ascii="楷体_GB2312" w:hAnsi="宋体" w:cs="宋体" w:hint="eastAsia"/>
          <w:color w:val="333333"/>
          <w:kern w:val="0"/>
        </w:rPr>
        <w:t>落实好习近</w:t>
      </w:r>
      <w:proofErr w:type="gramEnd"/>
      <w:r w:rsidRPr="00D14174">
        <w:rPr>
          <w:rFonts w:ascii="楷体_GB2312" w:hAnsi="宋体" w:cs="宋体" w:hint="eastAsia"/>
          <w:color w:val="333333"/>
          <w:kern w:val="0"/>
        </w:rPr>
        <w:t>平总书记在庆祝海南建省办经济特区30周年大会上的讲话精神和《中共中央 国务院关于支持海南全面深化改革开放的指导意见》的要求，实施更加开放便利的</w:t>
      </w:r>
      <w:proofErr w:type="gramStart"/>
      <w:r w:rsidRPr="00D14174">
        <w:rPr>
          <w:rFonts w:ascii="楷体_GB2312" w:hAnsi="宋体" w:cs="宋体" w:hint="eastAsia"/>
          <w:color w:val="333333"/>
          <w:kern w:val="0"/>
        </w:rPr>
        <w:t>离岛旅客</w:t>
      </w:r>
      <w:proofErr w:type="gramEnd"/>
      <w:r w:rsidRPr="00D14174">
        <w:rPr>
          <w:rFonts w:ascii="楷体_GB2312" w:hAnsi="宋体" w:cs="宋体" w:hint="eastAsia"/>
          <w:color w:val="333333"/>
          <w:kern w:val="0"/>
        </w:rPr>
        <w:t>免税购物政策，促进海南国际旅游消费中心建设，财政部、海关总署、税务总局会同有关部门对海南</w:t>
      </w:r>
      <w:proofErr w:type="gramStart"/>
      <w:r w:rsidRPr="00D14174">
        <w:rPr>
          <w:rFonts w:ascii="楷体_GB2312" w:hAnsi="宋体" w:cs="宋体" w:hint="eastAsia"/>
          <w:color w:val="333333"/>
          <w:kern w:val="0"/>
        </w:rPr>
        <w:t>离岛旅客</w:t>
      </w:r>
      <w:proofErr w:type="gramEnd"/>
      <w:r w:rsidRPr="00D14174">
        <w:rPr>
          <w:rFonts w:ascii="楷体_GB2312" w:hAnsi="宋体" w:cs="宋体" w:hint="eastAsia"/>
          <w:color w:val="333333"/>
          <w:kern w:val="0"/>
        </w:rPr>
        <w:t>免税购物政策部分内容进行了调整。现就调整事项公告如下:</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一、将离岛旅客（包括岛内居民旅客）每人每年累计免税购物限额增加到30000元，不限次。</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二、增加部分家用医疗器械商品，在离岛免税商品清单中增加视力训练仪、助听器、矫形固定器械、家用呼吸支持设备（非生命支持），每人每次限购2件（详见附件）。</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三、本公告自2018年12月1日起执行。</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特此公告。</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附件：</w:t>
      </w:r>
      <w:hyperlink r:id="rId13" w:history="1">
        <w:r w:rsidRPr="00D14174">
          <w:rPr>
            <w:rFonts w:ascii="楷体_GB2312" w:hAnsi="宋体" w:cs="宋体" w:hint="eastAsia"/>
            <w:color w:val="333333"/>
            <w:kern w:val="0"/>
          </w:rPr>
          <w:t>新增加的离岛免税商品清单</w:t>
        </w:r>
      </w:hyperlink>
      <w:r w:rsidRPr="00D14174">
        <w:rPr>
          <w:rFonts w:ascii="楷体_GB2312" w:hAnsi="宋体" w:cs="宋体"/>
          <w:color w:val="333333"/>
          <w:kern w:val="0"/>
        </w:rPr>
        <w:t>（</w:t>
      </w:r>
      <w:r w:rsidRPr="00D14174">
        <w:rPr>
          <w:rFonts w:ascii="楷体_GB2312" w:hAnsi="宋体" w:cs="宋体" w:hint="eastAsia"/>
          <w:color w:val="333333"/>
          <w:kern w:val="0"/>
        </w:rPr>
        <w:t>略）</w:t>
      </w:r>
    </w:p>
    <w:p w:rsidR="0025398F" w:rsidRPr="00D14174" w:rsidRDefault="0025398F" w:rsidP="00D14174">
      <w:pPr>
        <w:widowControl/>
        <w:shd w:val="clear" w:color="auto" w:fill="FFFFFF"/>
        <w:ind w:firstLine="480"/>
        <w:contextualSpacing w:val="0"/>
        <w:rPr>
          <w:rFonts w:ascii="楷体_GB2312" w:hAnsi="宋体" w:cs="宋体"/>
          <w:color w:val="333333"/>
          <w:kern w:val="0"/>
        </w:rPr>
      </w:pPr>
    </w:p>
    <w:p w:rsidR="006D1A8E" w:rsidRDefault="002F5DDC" w:rsidP="006D1A8E">
      <w:pPr>
        <w:pStyle w:val="1"/>
      </w:pPr>
      <w:bookmarkStart w:id="15" w:name="_Toc531702515"/>
      <w:r w:rsidRPr="006D1A8E">
        <w:rPr>
          <w:rFonts w:hint="eastAsia"/>
        </w:rPr>
        <w:t>财政部</w:t>
      </w:r>
      <w:r w:rsidRPr="006D1A8E">
        <w:rPr>
          <w:rFonts w:hint="eastAsia"/>
        </w:rPr>
        <w:t xml:space="preserve"> </w:t>
      </w:r>
      <w:r w:rsidRPr="006D1A8E">
        <w:rPr>
          <w:rFonts w:hint="eastAsia"/>
        </w:rPr>
        <w:t>税务总局</w:t>
      </w:r>
      <w:r w:rsidRPr="006D1A8E">
        <w:rPr>
          <w:rFonts w:hint="eastAsia"/>
        </w:rPr>
        <w:t xml:space="preserve"> </w:t>
      </w:r>
      <w:r w:rsidRPr="006D1A8E">
        <w:rPr>
          <w:rFonts w:hint="eastAsia"/>
        </w:rPr>
        <w:t>人力资源社会保障部</w:t>
      </w:r>
      <w:bookmarkEnd w:id="15"/>
    </w:p>
    <w:p w:rsidR="002F5DDC" w:rsidRPr="006D1A8E" w:rsidRDefault="002F5DDC" w:rsidP="006D1A8E">
      <w:pPr>
        <w:pStyle w:val="1"/>
        <w:numPr>
          <w:ilvl w:val="0"/>
          <w:numId w:val="0"/>
        </w:numPr>
      </w:pPr>
      <w:bookmarkStart w:id="16" w:name="_Toc531702516"/>
      <w:r w:rsidRPr="006D1A8E">
        <w:rPr>
          <w:rFonts w:hint="eastAsia"/>
          <w:szCs w:val="42"/>
        </w:rPr>
        <w:t>关于进一步落实重点群体创业就业税收政策的通知</w:t>
      </w:r>
      <w:bookmarkEnd w:id="16"/>
    </w:p>
    <w:p w:rsidR="002F5DDC" w:rsidRPr="006D1A8E" w:rsidRDefault="002F5DDC" w:rsidP="006D1A8E">
      <w:pPr>
        <w:pStyle w:val="2"/>
        <w:spacing w:before="312" w:after="156"/>
        <w:rPr>
          <w:rFonts w:ascii="楷体_GB2312"/>
        </w:rPr>
      </w:pPr>
      <w:bookmarkStart w:id="17" w:name="_Toc531702517"/>
      <w:r w:rsidRPr="006D1A8E">
        <w:rPr>
          <w:rFonts w:ascii="楷体_GB2312" w:hint="eastAsia"/>
        </w:rPr>
        <w:t xml:space="preserve">财税〔2018〕136号    </w:t>
      </w:r>
      <w:r w:rsidRPr="006D1A8E">
        <w:rPr>
          <w:rFonts w:ascii="楷体_GB2312" w:hint="eastAsia"/>
          <w:shd w:val="clear" w:color="auto" w:fill="FFFFFF"/>
        </w:rPr>
        <w:t>2018-11-23</w:t>
      </w:r>
      <w:bookmarkEnd w:id="17"/>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各省、自治区、直辖市、计划单列市财政厅（局）、人力资源社会保障厅（局），国家税务总局各省、自治区、直辖市、计划单列市税务局，新疆生产建设兵团财政局、人力资源社会保障局：</w:t>
      </w:r>
      <w:r w:rsidRPr="00D14174">
        <w:rPr>
          <w:rFonts w:ascii="楷体_GB2312" w:hAnsi="宋体" w:cs="宋体" w:hint="eastAsia"/>
          <w:color w:val="333333"/>
          <w:kern w:val="0"/>
        </w:rPr>
        <w:t> </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为支持和促进重点群体创业就业，财政部、税务总局、人力资源社会保障部印发了《关于继续实施支持和促进重点群体创业就业有关税收政策的通知》（财税〔2017〕49号）。为进一步做好政策落实工作，现将有关问题通知如下：</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一、加强领导、周密部署，将财税〔2017〕49号文件中登记失业半年以上的人员、毕业年度内高校毕业生、</w:t>
      </w:r>
      <w:proofErr w:type="gramStart"/>
      <w:r w:rsidRPr="00D14174">
        <w:rPr>
          <w:rFonts w:ascii="楷体_GB2312" w:hAnsi="宋体" w:cs="宋体" w:hint="eastAsia"/>
          <w:color w:val="333333"/>
          <w:kern w:val="0"/>
        </w:rPr>
        <w:t>零就业</w:t>
      </w:r>
      <w:proofErr w:type="gramEnd"/>
      <w:r w:rsidRPr="00D14174">
        <w:rPr>
          <w:rFonts w:ascii="楷体_GB2312" w:hAnsi="宋体" w:cs="宋体" w:hint="eastAsia"/>
          <w:color w:val="333333"/>
          <w:kern w:val="0"/>
        </w:rPr>
        <w:t>家庭以及享受城市居民最低生活保障家庭劳动年龄内的登记失业人员等重点群体创业就业政策落实到位。</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lastRenderedPageBreak/>
        <w:t>二、认真贯彻落实《中共中央 国务院关于打赢脱贫攻坚战的决定》精神，吸纳农村建档立</w:t>
      </w:r>
      <w:proofErr w:type="gramStart"/>
      <w:r w:rsidRPr="00D14174">
        <w:rPr>
          <w:rFonts w:ascii="楷体_GB2312" w:hAnsi="宋体" w:cs="宋体" w:hint="eastAsia"/>
          <w:color w:val="333333"/>
          <w:kern w:val="0"/>
        </w:rPr>
        <w:t>卡贫困</w:t>
      </w:r>
      <w:proofErr w:type="gramEnd"/>
      <w:r w:rsidRPr="00D14174">
        <w:rPr>
          <w:rFonts w:ascii="楷体_GB2312" w:hAnsi="宋体" w:cs="宋体" w:hint="eastAsia"/>
          <w:color w:val="333333"/>
          <w:kern w:val="0"/>
        </w:rPr>
        <w:t>人口就业的企业，按财税〔2017〕49号文件规定享受税收优惠，助力打好脱贫攻坚战。</w:t>
      </w:r>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三、各级财政、税务、人力资源社会保障等部门要健全信息共享机制，优化办税流程；主动做好政策宣传和解释工作，使企业和困难群体知悉和理解相关政策；加强调查研究，密切跟踪税收政策执行情况，及时解决政策落地过程中出现的困难和问题。</w:t>
      </w:r>
    </w:p>
    <w:p w:rsidR="006C3834" w:rsidRPr="00D14174" w:rsidRDefault="006C3834" w:rsidP="00D14174">
      <w:pPr>
        <w:widowControl/>
        <w:shd w:val="clear" w:color="auto" w:fill="FFFFFF"/>
        <w:ind w:firstLine="480"/>
        <w:contextualSpacing w:val="0"/>
        <w:rPr>
          <w:rFonts w:ascii="楷体_GB2312" w:hAnsi="宋体" w:cs="宋体"/>
          <w:color w:val="333333"/>
          <w:kern w:val="0"/>
        </w:rPr>
      </w:pPr>
    </w:p>
    <w:p w:rsidR="006D1A8E" w:rsidRDefault="002F5DDC" w:rsidP="006D1A8E">
      <w:pPr>
        <w:pStyle w:val="1"/>
      </w:pPr>
      <w:bookmarkStart w:id="18" w:name="_Toc531702518"/>
      <w:r w:rsidRPr="006D1A8E">
        <w:rPr>
          <w:rFonts w:hint="eastAsia"/>
        </w:rPr>
        <w:t>国家税务总局</w:t>
      </w:r>
      <w:bookmarkEnd w:id="18"/>
    </w:p>
    <w:p w:rsidR="002F5DDC" w:rsidRPr="006D1A8E" w:rsidRDefault="002F5DDC" w:rsidP="006D1A8E">
      <w:pPr>
        <w:pStyle w:val="1"/>
        <w:numPr>
          <w:ilvl w:val="0"/>
          <w:numId w:val="0"/>
        </w:numPr>
      </w:pPr>
      <w:bookmarkStart w:id="19" w:name="_Toc531702519"/>
      <w:r w:rsidRPr="006D1A8E">
        <w:rPr>
          <w:rFonts w:hint="eastAsia"/>
          <w:szCs w:val="42"/>
        </w:rPr>
        <w:t>关于实施进一步支持和服务民营经济发展若干措施的通知</w:t>
      </w:r>
      <w:bookmarkEnd w:id="19"/>
    </w:p>
    <w:p w:rsidR="002F5DDC" w:rsidRPr="006D1A8E" w:rsidRDefault="002F5DDC" w:rsidP="006D1A8E">
      <w:pPr>
        <w:pStyle w:val="2"/>
        <w:spacing w:before="312" w:after="156"/>
        <w:rPr>
          <w:rFonts w:ascii="楷体_GB2312"/>
        </w:rPr>
      </w:pPr>
      <w:bookmarkStart w:id="20" w:name="_Toc531702520"/>
      <w:proofErr w:type="gramStart"/>
      <w:r w:rsidRPr="006D1A8E">
        <w:rPr>
          <w:rFonts w:ascii="楷体_GB2312" w:hint="eastAsia"/>
        </w:rPr>
        <w:t>税总发</w:t>
      </w:r>
      <w:proofErr w:type="gramEnd"/>
      <w:r w:rsidRPr="006D1A8E">
        <w:rPr>
          <w:rFonts w:ascii="楷体_GB2312" w:hint="eastAsia"/>
        </w:rPr>
        <w:t xml:space="preserve">〔2018〕174号    </w:t>
      </w:r>
      <w:r w:rsidRPr="006D1A8E">
        <w:rPr>
          <w:rFonts w:ascii="楷体_GB2312" w:hint="eastAsia"/>
          <w:shd w:val="clear" w:color="auto" w:fill="FFFFFF"/>
        </w:rPr>
        <w:t>2018-11-16</w:t>
      </w:r>
      <w:bookmarkEnd w:id="20"/>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国家税务总局各省、自治区、直辖市和计划单列市税务局，国家税务</w:t>
      </w:r>
      <w:proofErr w:type="gramStart"/>
      <w:r w:rsidRPr="00D14174">
        <w:rPr>
          <w:rFonts w:ascii="楷体_GB2312" w:hAnsi="宋体" w:cs="宋体" w:hint="eastAsia"/>
          <w:color w:val="333333"/>
          <w:kern w:val="0"/>
        </w:rPr>
        <w:t>总局驻</w:t>
      </w:r>
      <w:proofErr w:type="gramEnd"/>
      <w:r w:rsidRPr="00D14174">
        <w:rPr>
          <w:rFonts w:ascii="楷体_GB2312" w:hAnsi="宋体" w:cs="宋体" w:hint="eastAsia"/>
          <w:color w:val="333333"/>
          <w:kern w:val="0"/>
        </w:rPr>
        <w:t>各地特派员办事处，局内各单位:</w:t>
      </w:r>
      <w:r w:rsidRPr="00D14174">
        <w:rPr>
          <w:rFonts w:ascii="楷体_GB2312" w:hAnsi="宋体" w:cs="宋体" w:hint="eastAsia"/>
          <w:color w:val="333333"/>
          <w:kern w:val="0"/>
        </w:rPr>
        <w:br/>
        <w:t xml:space="preserve">　　党中央、国务院高度重视民营经济发展。习近平总书记在最近召开的民营企业座谈会上发表了十分重要的讲话，对支持民营企业发展并走向更加广阔舞台</w:t>
      </w:r>
      <w:proofErr w:type="gramStart"/>
      <w:r w:rsidRPr="00D14174">
        <w:rPr>
          <w:rFonts w:ascii="楷体_GB2312" w:hAnsi="宋体" w:cs="宋体" w:hint="eastAsia"/>
          <w:color w:val="333333"/>
          <w:kern w:val="0"/>
        </w:rPr>
        <w:t>作出</w:t>
      </w:r>
      <w:proofErr w:type="gramEnd"/>
      <w:r w:rsidRPr="00D14174">
        <w:rPr>
          <w:rFonts w:ascii="楷体_GB2312" w:hAnsi="宋体" w:cs="宋体" w:hint="eastAsia"/>
          <w:color w:val="333333"/>
          <w:kern w:val="0"/>
        </w:rPr>
        <w:t>重要指示，为税收工作更好地服务民营经济发展提出了明确要求、提供了根本遵循。近年来，税务部门认真落实党中央、国务院决策部署，在积极推动民营经济发展壮大方面发挥了应有作用。为深入贯彻落</w:t>
      </w:r>
      <w:proofErr w:type="gramStart"/>
      <w:r w:rsidRPr="00D14174">
        <w:rPr>
          <w:rFonts w:ascii="楷体_GB2312" w:hAnsi="宋体" w:cs="宋体" w:hint="eastAsia"/>
          <w:color w:val="333333"/>
          <w:kern w:val="0"/>
        </w:rPr>
        <w:t>实习近</w:t>
      </w:r>
      <w:proofErr w:type="gramEnd"/>
      <w:r w:rsidRPr="00D14174">
        <w:rPr>
          <w:rFonts w:ascii="楷体_GB2312" w:hAnsi="宋体" w:cs="宋体" w:hint="eastAsia"/>
          <w:color w:val="333333"/>
          <w:kern w:val="0"/>
        </w:rPr>
        <w:t>平总书记重要讲话精神，切实履行好税务部门职责，现就进一步支持和服务民营经济发展提出如下措施：</w:t>
      </w:r>
      <w:r w:rsidRPr="00D14174">
        <w:rPr>
          <w:rFonts w:ascii="楷体_GB2312" w:hAnsi="宋体" w:cs="宋体" w:hint="eastAsia"/>
          <w:color w:val="333333"/>
          <w:kern w:val="0"/>
        </w:rPr>
        <w:br/>
      </w:r>
      <w:r>
        <w:rPr>
          <w:rFonts w:hint="eastAsia"/>
          <w:color w:val="333333"/>
          <w:shd w:val="clear" w:color="auto" w:fill="FFFFFF"/>
        </w:rPr>
        <w:t xml:space="preserve">　　</w:t>
      </w:r>
      <w:r>
        <w:rPr>
          <w:rStyle w:val="a8"/>
          <w:rFonts w:hint="eastAsia"/>
          <w:color w:val="333333"/>
          <w:shd w:val="clear" w:color="auto" w:fill="FFFFFF"/>
        </w:rPr>
        <w:t>一、认真落实和完善政策，促进民营企业</w:t>
      </w:r>
      <w:proofErr w:type="gramStart"/>
      <w:r>
        <w:rPr>
          <w:rStyle w:val="a8"/>
          <w:rFonts w:hint="eastAsia"/>
          <w:color w:val="333333"/>
          <w:shd w:val="clear" w:color="auto" w:fill="FFFFFF"/>
        </w:rPr>
        <w:t>减税降负</w:t>
      </w:r>
      <w:proofErr w:type="gramEnd"/>
      <w:r>
        <w:rPr>
          <w:rFonts w:hint="eastAsia"/>
          <w:color w:val="333333"/>
        </w:rPr>
        <w:br/>
      </w:r>
      <w:r w:rsidRPr="00D14174">
        <w:rPr>
          <w:rFonts w:ascii="楷体_GB2312" w:hAnsi="宋体" w:cs="宋体" w:hint="eastAsia"/>
          <w:color w:val="333333"/>
          <w:kern w:val="0"/>
        </w:rPr>
        <w:t xml:space="preserve">　　（一）不折不扣落实税收优惠政策。各级税务机关要坚决贯彻依法征税的组织收入原则，坚决不收“过头税”，坚决落实减免税政策。对符合享受税收优惠政策条件的民营企业与其他纳税人一律平等对待，确保优惠政策落实到位。要依法依规执行好小</w:t>
      </w:r>
      <w:proofErr w:type="gramStart"/>
      <w:r w:rsidRPr="00D14174">
        <w:rPr>
          <w:rFonts w:ascii="楷体_GB2312" w:hAnsi="宋体" w:cs="宋体" w:hint="eastAsia"/>
          <w:color w:val="333333"/>
          <w:kern w:val="0"/>
        </w:rPr>
        <w:t>微企业</w:t>
      </w:r>
      <w:proofErr w:type="gramEnd"/>
      <w:r w:rsidRPr="00D14174">
        <w:rPr>
          <w:rFonts w:ascii="楷体_GB2312" w:hAnsi="宋体" w:cs="宋体" w:hint="eastAsia"/>
          <w:color w:val="333333"/>
          <w:kern w:val="0"/>
        </w:rPr>
        <w:t>免征增值税、小型微利企业减半征收企业所得税、金融机构向小</w:t>
      </w:r>
      <w:proofErr w:type="gramStart"/>
      <w:r w:rsidRPr="00D14174">
        <w:rPr>
          <w:rFonts w:ascii="楷体_GB2312" w:hAnsi="宋体" w:cs="宋体" w:hint="eastAsia"/>
          <w:color w:val="333333"/>
          <w:kern w:val="0"/>
        </w:rPr>
        <w:t>微企业</w:t>
      </w:r>
      <w:proofErr w:type="gramEnd"/>
      <w:r w:rsidRPr="00D14174">
        <w:rPr>
          <w:rFonts w:ascii="楷体_GB2312" w:hAnsi="宋体" w:cs="宋体" w:hint="eastAsia"/>
          <w:color w:val="333333"/>
          <w:kern w:val="0"/>
        </w:rPr>
        <w:t>提供贷款的利息收入及担保机构向中小企业提供信用担保收入免征增值税等主要惠及民营企业的优惠政策，持续加大政策落实力度，确保民营企业应享尽享。</w:t>
      </w:r>
      <w:r w:rsidRPr="00D14174">
        <w:rPr>
          <w:rFonts w:ascii="楷体_GB2312" w:hAnsi="宋体" w:cs="宋体" w:hint="eastAsia"/>
          <w:color w:val="333333"/>
          <w:kern w:val="0"/>
        </w:rPr>
        <w:br/>
        <w:t xml:space="preserve">　　（二）稳定社会保险费缴费方式。税务总局要积极配合有关部门研究提出降低社保费率等建议，确保总体上不增加企业负担，确保企业社保缴费实际负担有实质性下降。各级税务机关在社保费征管机制改革过程中，要确保缴费方式稳定，积极配合有关部门合理编制体现减费要求的社保费收入预算，严格按照人大审议通过的预算负责征收。对包括民营企业在内的缴费人以前年度欠费，一律不得自</w:t>
      </w:r>
      <w:r w:rsidRPr="00D14174">
        <w:rPr>
          <w:rFonts w:ascii="楷体_GB2312" w:hAnsi="宋体" w:cs="宋体" w:hint="eastAsia"/>
          <w:color w:val="333333"/>
          <w:kern w:val="0"/>
        </w:rPr>
        <w:lastRenderedPageBreak/>
        <w:t>行组织开展集中清缴。</w:t>
      </w:r>
      <w:r w:rsidRPr="00D14174">
        <w:rPr>
          <w:rFonts w:ascii="楷体_GB2312" w:hAnsi="宋体" w:cs="宋体" w:hint="eastAsia"/>
          <w:color w:val="333333"/>
          <w:kern w:val="0"/>
        </w:rPr>
        <w:br/>
      </w:r>
      <w:r>
        <w:rPr>
          <w:rFonts w:hint="eastAsia"/>
          <w:color w:val="333333"/>
          <w:shd w:val="clear" w:color="auto" w:fill="FFFFFF"/>
        </w:rPr>
        <w:t xml:space="preserve">　　（三）积极研究提出减税政策建议。税务总局要配合有关部门抓紧研究提出推进增值税等实质性减税、对小</w:t>
      </w:r>
      <w:proofErr w:type="gramStart"/>
      <w:r>
        <w:rPr>
          <w:rFonts w:hint="eastAsia"/>
          <w:color w:val="333333"/>
          <w:shd w:val="clear" w:color="auto" w:fill="FFFFFF"/>
        </w:rPr>
        <w:t>微企业</w:t>
      </w:r>
      <w:proofErr w:type="gramEnd"/>
      <w:r>
        <w:rPr>
          <w:rFonts w:hint="eastAsia"/>
          <w:color w:val="333333"/>
          <w:shd w:val="clear" w:color="auto" w:fill="FFFFFF"/>
        </w:rPr>
        <w:t>和科技型初创企业实施普惠性税收免除的建议，统筹提出解决税制改革和推进过程中发现问题的建议；要根据公开征求意见情况，配合有关部门抓紧对个人所得税</w:t>
      </w:r>
      <w:r>
        <w:rPr>
          <w:rFonts w:hint="eastAsia"/>
          <w:color w:val="333333"/>
          <w:shd w:val="clear" w:color="auto" w:fill="FFFFFF"/>
        </w:rPr>
        <w:t>6</w:t>
      </w:r>
      <w:r>
        <w:rPr>
          <w:rFonts w:hint="eastAsia"/>
          <w:color w:val="333333"/>
          <w:shd w:val="clear" w:color="auto" w:fill="FFFFFF"/>
        </w:rPr>
        <w:t>项专项附加扣除的政策进行完善。各省税务局要围绕进一步加大减税力度，深入组织开展调查研究，积极提出有针对性、切实可行的意见建议。</w:t>
      </w:r>
      <w:r>
        <w:rPr>
          <w:rFonts w:hint="eastAsia"/>
          <w:color w:val="333333"/>
        </w:rPr>
        <w:br/>
      </w:r>
      <w:r>
        <w:rPr>
          <w:rFonts w:hint="eastAsia"/>
          <w:color w:val="333333"/>
          <w:shd w:val="clear" w:color="auto" w:fill="FFFFFF"/>
        </w:rPr>
        <w:t xml:space="preserve">　　（四）加强税收政策宣传辅导。各级税务机关要充分运用纳税人学堂等载体，专门组织开展面向民营企业的政策辅导。对面上普遍适用的政策要进行系统辅导，对重要专项政策要进行专题辅导，对持续经营的民营企业要及时开展政策更新辅导，对新开办的民营企业要及时送政策上门，帮助企业及时了解、充分适用。税务总局要持续做好税收政策文件清理和税收政策视频解读，动态编写、修订和发布《税收优惠政策汇编》及分类别的税收优惠指引，并在</w:t>
      </w:r>
      <w:r>
        <w:rPr>
          <w:rFonts w:hint="eastAsia"/>
          <w:color w:val="333333"/>
          <w:shd w:val="clear" w:color="auto" w:fill="FFFFFF"/>
        </w:rPr>
        <w:t>12366</w:t>
      </w:r>
      <w:r>
        <w:rPr>
          <w:rFonts w:hint="eastAsia"/>
          <w:color w:val="333333"/>
          <w:shd w:val="clear" w:color="auto" w:fill="FFFFFF"/>
        </w:rPr>
        <w:t>纳税服务平台开辟税收优惠政策专题栏目，帮助包括民营企业在内的广大纳税人熟悉掌握、用足用好相关优惠政策。</w:t>
      </w:r>
      <w:r>
        <w:rPr>
          <w:rFonts w:hint="eastAsia"/>
          <w:color w:val="333333"/>
        </w:rPr>
        <w:br/>
      </w:r>
      <w:r>
        <w:rPr>
          <w:rFonts w:hint="eastAsia"/>
          <w:color w:val="333333"/>
          <w:shd w:val="clear" w:color="auto" w:fill="FFFFFF"/>
        </w:rPr>
        <w:t xml:space="preserve">　　（五）强化税收政策执行情况反馈。税务总局和各省税务局要进一步健全和落实税收政策执行情况反馈机制。各基层税务机关要充分发挥直接面对纳税人的优势，深入民营企业征询意见并及时反馈，特别是对操作性不强、获益面受限等政策，要积极研究提出简明易行好操作的改进完善建议。</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二、持续优化营商环境，增进民营企业办税便利</w:t>
      </w:r>
      <w:r>
        <w:rPr>
          <w:rFonts w:hint="eastAsia"/>
          <w:color w:val="333333"/>
        </w:rPr>
        <w:br/>
      </w:r>
      <w:r>
        <w:rPr>
          <w:rFonts w:hint="eastAsia"/>
          <w:color w:val="333333"/>
          <w:shd w:val="clear" w:color="auto" w:fill="FFFFFF"/>
        </w:rPr>
        <w:t xml:space="preserve">　　（六）开展新一轮大调研大走访活动。结合国税地税征管体制改革，深入开展“新机构</w:t>
      </w:r>
      <w:r>
        <w:rPr>
          <w:rFonts w:hint="eastAsia"/>
          <w:color w:val="333333"/>
          <w:shd w:val="clear" w:color="auto" w:fill="FFFFFF"/>
        </w:rPr>
        <w:t xml:space="preserve"> </w:t>
      </w:r>
      <w:r>
        <w:rPr>
          <w:rFonts w:hint="eastAsia"/>
          <w:color w:val="333333"/>
          <w:shd w:val="clear" w:color="auto" w:fill="FFFFFF"/>
        </w:rPr>
        <w:t>新服务</w:t>
      </w:r>
      <w:r>
        <w:rPr>
          <w:rFonts w:hint="eastAsia"/>
          <w:color w:val="333333"/>
          <w:shd w:val="clear" w:color="auto" w:fill="FFFFFF"/>
        </w:rPr>
        <w:t xml:space="preserve"> </w:t>
      </w:r>
      <w:r>
        <w:rPr>
          <w:rFonts w:hint="eastAsia"/>
          <w:color w:val="333333"/>
          <w:shd w:val="clear" w:color="auto" w:fill="FFFFFF"/>
        </w:rPr>
        <w:t>新形象”活动。在前期工作基础上，税务总局再组织开展新一轮针对民营企业的大调研、大走访活动，深入民营企业广泛收集涉税诉求，听取意见建议并认真梳理分析，对反映较多的问题，统一出台措施进行解决，推动税收管理和服务朝着更贴近民营企业需求、更顺应民营企业关切的方向不断优化升级。</w:t>
      </w:r>
      <w:r>
        <w:rPr>
          <w:rFonts w:hint="eastAsia"/>
          <w:color w:val="333333"/>
        </w:rPr>
        <w:br/>
      </w:r>
      <w:r>
        <w:rPr>
          <w:rFonts w:hint="eastAsia"/>
          <w:color w:val="333333"/>
          <w:shd w:val="clear" w:color="auto" w:fill="FFFFFF"/>
        </w:rPr>
        <w:t xml:space="preserve">　　（七）精简压缩办税资料。进一步清理税务证明事项和精简涉税资料报送。</w:t>
      </w:r>
      <w:r>
        <w:rPr>
          <w:rFonts w:hint="eastAsia"/>
          <w:color w:val="333333"/>
          <w:shd w:val="clear" w:color="auto" w:fill="FFFFFF"/>
        </w:rPr>
        <w:t>2018</w:t>
      </w:r>
      <w:r>
        <w:rPr>
          <w:rFonts w:hint="eastAsia"/>
          <w:color w:val="333333"/>
          <w:shd w:val="clear" w:color="auto" w:fill="FFFFFF"/>
        </w:rPr>
        <w:t>年底前，税务总局再取消</w:t>
      </w:r>
      <w:r>
        <w:rPr>
          <w:rFonts w:hint="eastAsia"/>
          <w:color w:val="333333"/>
          <w:shd w:val="clear" w:color="auto" w:fill="FFFFFF"/>
        </w:rPr>
        <w:t>20</w:t>
      </w:r>
      <w:r>
        <w:rPr>
          <w:rFonts w:hint="eastAsia"/>
          <w:color w:val="333333"/>
          <w:shd w:val="clear" w:color="auto" w:fill="FFFFFF"/>
        </w:rPr>
        <w:t>项涉税证明事项。</w:t>
      </w:r>
      <w:r>
        <w:rPr>
          <w:rFonts w:hint="eastAsia"/>
          <w:color w:val="333333"/>
          <w:shd w:val="clear" w:color="auto" w:fill="FFFFFF"/>
        </w:rPr>
        <w:t>2019</w:t>
      </w:r>
      <w:r>
        <w:rPr>
          <w:rFonts w:hint="eastAsia"/>
          <w:color w:val="333333"/>
          <w:shd w:val="clear" w:color="auto" w:fill="FFFFFF"/>
        </w:rPr>
        <w:t>年，对民营企业等纳税人向税务机关报送的资料再精简</w:t>
      </w:r>
      <w:r>
        <w:rPr>
          <w:rFonts w:hint="eastAsia"/>
          <w:color w:val="333333"/>
          <w:shd w:val="clear" w:color="auto" w:fill="FFFFFF"/>
        </w:rPr>
        <w:t>25%</w:t>
      </w:r>
      <w:r>
        <w:rPr>
          <w:rFonts w:hint="eastAsia"/>
          <w:color w:val="333333"/>
          <w:shd w:val="clear" w:color="auto" w:fill="FFFFFF"/>
        </w:rPr>
        <w:t>以上；简并优化增值税、消费税等纳税申报表，并推进实施增值税申报“一表集成”、消费税“一键申报”。</w:t>
      </w:r>
      <w:r>
        <w:rPr>
          <w:rFonts w:hint="eastAsia"/>
          <w:color w:val="333333"/>
        </w:rPr>
        <w:br/>
      </w:r>
      <w:r>
        <w:rPr>
          <w:rFonts w:hint="eastAsia"/>
          <w:color w:val="333333"/>
          <w:shd w:val="clear" w:color="auto" w:fill="FFFFFF"/>
        </w:rPr>
        <w:t xml:space="preserve">　　（八）拓宽一次办结事项。各级税务机关要持续更新办税事项“最多跑一次”清单。</w:t>
      </w:r>
      <w:r>
        <w:rPr>
          <w:rFonts w:hint="eastAsia"/>
          <w:color w:val="333333"/>
          <w:shd w:val="clear" w:color="auto" w:fill="FFFFFF"/>
        </w:rPr>
        <w:t>2018</w:t>
      </w:r>
      <w:r>
        <w:rPr>
          <w:rFonts w:hint="eastAsia"/>
          <w:color w:val="333333"/>
          <w:shd w:val="clear" w:color="auto" w:fill="FFFFFF"/>
        </w:rPr>
        <w:t>年底前，实现</w:t>
      </w:r>
      <w:r>
        <w:rPr>
          <w:rFonts w:hint="eastAsia"/>
          <w:color w:val="333333"/>
          <w:shd w:val="clear" w:color="auto" w:fill="FFFFFF"/>
        </w:rPr>
        <w:t>50%</w:t>
      </w:r>
      <w:r>
        <w:rPr>
          <w:rFonts w:hint="eastAsia"/>
          <w:color w:val="333333"/>
          <w:shd w:val="clear" w:color="auto" w:fill="FFFFFF"/>
        </w:rPr>
        <w:t>以上涉税事项一次办结；</w:t>
      </w:r>
      <w:r>
        <w:rPr>
          <w:rFonts w:hint="eastAsia"/>
          <w:color w:val="333333"/>
          <w:shd w:val="clear" w:color="auto" w:fill="FFFFFF"/>
        </w:rPr>
        <w:t>2019</w:t>
      </w:r>
      <w:r>
        <w:rPr>
          <w:rFonts w:hint="eastAsia"/>
          <w:color w:val="333333"/>
          <w:shd w:val="clear" w:color="auto" w:fill="FFFFFF"/>
        </w:rPr>
        <w:t>年底前，实现</w:t>
      </w:r>
      <w:r>
        <w:rPr>
          <w:rFonts w:hint="eastAsia"/>
          <w:color w:val="333333"/>
          <w:shd w:val="clear" w:color="auto" w:fill="FFFFFF"/>
        </w:rPr>
        <w:t>70%</w:t>
      </w:r>
      <w:r>
        <w:rPr>
          <w:rFonts w:hint="eastAsia"/>
          <w:color w:val="333333"/>
          <w:shd w:val="clear" w:color="auto" w:fill="FFFFFF"/>
        </w:rPr>
        <w:t>以上涉税事项一次办结。</w:t>
      </w:r>
      <w:r>
        <w:rPr>
          <w:rFonts w:hint="eastAsia"/>
          <w:color w:val="333333"/>
        </w:rPr>
        <w:br/>
      </w:r>
      <w:r>
        <w:rPr>
          <w:rFonts w:hint="eastAsia"/>
          <w:color w:val="333333"/>
          <w:shd w:val="clear" w:color="auto" w:fill="FFFFFF"/>
        </w:rPr>
        <w:lastRenderedPageBreak/>
        <w:t xml:space="preserve">　　（九）大幅简化办税程序。探索推行纳税申报“提醒纠错制”。在税务注销等环节推行</w:t>
      </w:r>
      <w:proofErr w:type="gramStart"/>
      <w:r>
        <w:rPr>
          <w:rFonts w:hint="eastAsia"/>
          <w:color w:val="333333"/>
          <w:shd w:val="clear" w:color="auto" w:fill="FFFFFF"/>
        </w:rPr>
        <w:t>“承诺制”容缺办理</w:t>
      </w:r>
      <w:proofErr w:type="gramEnd"/>
      <w:r>
        <w:rPr>
          <w:rFonts w:hint="eastAsia"/>
          <w:color w:val="333333"/>
          <w:shd w:val="clear" w:color="auto" w:fill="FFFFFF"/>
        </w:rPr>
        <w:t>，凡符合条件的民营企业等纳税人，如相关资料不全，可在其</w:t>
      </w:r>
      <w:proofErr w:type="gramStart"/>
      <w:r>
        <w:rPr>
          <w:rFonts w:hint="eastAsia"/>
          <w:color w:val="333333"/>
          <w:shd w:val="clear" w:color="auto" w:fill="FFFFFF"/>
        </w:rPr>
        <w:t>作出</w:t>
      </w:r>
      <w:proofErr w:type="gramEnd"/>
      <w:r>
        <w:rPr>
          <w:rFonts w:hint="eastAsia"/>
          <w:color w:val="333333"/>
          <w:shd w:val="clear" w:color="auto" w:fill="FFFFFF"/>
        </w:rPr>
        <w:t>承诺后，即时办理相关业务。简化税务注销办理流程，税务总局配合有关部门编制和公布统一的企业注销操作指南。</w:t>
      </w:r>
      <w:r>
        <w:rPr>
          <w:rFonts w:hint="eastAsia"/>
          <w:color w:val="333333"/>
        </w:rPr>
        <w:br/>
      </w:r>
      <w:r>
        <w:rPr>
          <w:rFonts w:hint="eastAsia"/>
          <w:color w:val="333333"/>
          <w:shd w:val="clear" w:color="auto" w:fill="FFFFFF"/>
        </w:rPr>
        <w:t xml:space="preserve">　　（十）继续压缩办税时间。按照世界银行《营商环境报告》的纳税时间标准，在上年度已较大幅度压缩的基础上，</w:t>
      </w:r>
      <w:r>
        <w:rPr>
          <w:rFonts w:hint="eastAsia"/>
          <w:color w:val="333333"/>
          <w:shd w:val="clear" w:color="auto" w:fill="FFFFFF"/>
        </w:rPr>
        <w:t>2018</w:t>
      </w:r>
      <w:r>
        <w:rPr>
          <w:rFonts w:hint="eastAsia"/>
          <w:color w:val="333333"/>
          <w:shd w:val="clear" w:color="auto" w:fill="FFFFFF"/>
        </w:rPr>
        <w:t>年再压缩</w:t>
      </w:r>
      <w:r>
        <w:rPr>
          <w:rFonts w:hint="eastAsia"/>
          <w:color w:val="333333"/>
          <w:shd w:val="clear" w:color="auto" w:fill="FFFFFF"/>
        </w:rPr>
        <w:t>10%</w:t>
      </w:r>
      <w:r>
        <w:rPr>
          <w:rFonts w:hint="eastAsia"/>
          <w:color w:val="333333"/>
          <w:shd w:val="clear" w:color="auto" w:fill="FFFFFF"/>
        </w:rPr>
        <w:t>以上，并持续推进为民营企业等纳税人办理涉税事项的提速工作。</w:t>
      </w:r>
      <w:r>
        <w:rPr>
          <w:rFonts w:hint="eastAsia"/>
          <w:color w:val="333333"/>
          <w:shd w:val="clear" w:color="auto" w:fill="FFFFFF"/>
        </w:rPr>
        <w:t>2018</w:t>
      </w:r>
      <w:r>
        <w:rPr>
          <w:rFonts w:hint="eastAsia"/>
          <w:color w:val="333333"/>
          <w:shd w:val="clear" w:color="auto" w:fill="FFFFFF"/>
        </w:rPr>
        <w:t>年底前，实现无纸</w:t>
      </w:r>
      <w:proofErr w:type="gramStart"/>
      <w:r>
        <w:rPr>
          <w:rFonts w:hint="eastAsia"/>
          <w:color w:val="333333"/>
          <w:shd w:val="clear" w:color="auto" w:fill="FFFFFF"/>
        </w:rPr>
        <w:t>化出口</w:t>
      </w:r>
      <w:proofErr w:type="gramEnd"/>
      <w:r>
        <w:rPr>
          <w:rFonts w:hint="eastAsia"/>
          <w:color w:val="333333"/>
          <w:shd w:val="clear" w:color="auto" w:fill="FFFFFF"/>
        </w:rPr>
        <w:t>退税申报覆盖所有地域和所有信用评级高、纳税记录良好的一类、二类出口企业，将审核办理出口退税的平均时间从目前</w:t>
      </w:r>
      <w:r>
        <w:rPr>
          <w:rFonts w:hint="eastAsia"/>
          <w:color w:val="333333"/>
          <w:shd w:val="clear" w:color="auto" w:fill="FFFFFF"/>
        </w:rPr>
        <w:t>13</w:t>
      </w:r>
      <w:r>
        <w:rPr>
          <w:rFonts w:hint="eastAsia"/>
          <w:color w:val="333333"/>
          <w:shd w:val="clear" w:color="auto" w:fill="FFFFFF"/>
        </w:rPr>
        <w:t>个工作日压缩至</w:t>
      </w:r>
      <w:r>
        <w:rPr>
          <w:rFonts w:hint="eastAsia"/>
          <w:color w:val="333333"/>
          <w:shd w:val="clear" w:color="auto" w:fill="FFFFFF"/>
        </w:rPr>
        <w:t>10</w:t>
      </w:r>
      <w:r>
        <w:rPr>
          <w:rFonts w:hint="eastAsia"/>
          <w:color w:val="333333"/>
          <w:shd w:val="clear" w:color="auto" w:fill="FFFFFF"/>
        </w:rPr>
        <w:t>个工作日。</w:t>
      </w:r>
      <w:r>
        <w:rPr>
          <w:rFonts w:hint="eastAsia"/>
          <w:color w:val="333333"/>
        </w:rPr>
        <w:br/>
      </w:r>
      <w:r>
        <w:rPr>
          <w:rFonts w:hint="eastAsia"/>
          <w:color w:val="333333"/>
          <w:shd w:val="clear" w:color="auto" w:fill="FFFFFF"/>
        </w:rPr>
        <w:t xml:space="preserve">　　（十一）积极推进电子办税和多元化</w:t>
      </w:r>
      <w:proofErr w:type="gramStart"/>
      <w:r>
        <w:rPr>
          <w:rFonts w:hint="eastAsia"/>
          <w:color w:val="333333"/>
          <w:shd w:val="clear" w:color="auto" w:fill="FFFFFF"/>
        </w:rPr>
        <w:t>缴</w:t>
      </w:r>
      <w:proofErr w:type="gramEnd"/>
      <w:r>
        <w:rPr>
          <w:rFonts w:hint="eastAsia"/>
          <w:color w:val="333333"/>
          <w:shd w:val="clear" w:color="auto" w:fill="FFFFFF"/>
        </w:rPr>
        <w:t>退库。整合各地面向纳税人的网上办税服务厅，</w:t>
      </w:r>
      <w:r>
        <w:rPr>
          <w:rFonts w:hint="eastAsia"/>
          <w:color w:val="333333"/>
          <w:shd w:val="clear" w:color="auto" w:fill="FFFFFF"/>
        </w:rPr>
        <w:t>2018</w:t>
      </w:r>
      <w:r>
        <w:rPr>
          <w:rFonts w:hint="eastAsia"/>
          <w:color w:val="333333"/>
          <w:shd w:val="clear" w:color="auto" w:fill="FFFFFF"/>
        </w:rPr>
        <w:t>年底前，推出实施全国范围规范统一的优化</w:t>
      </w:r>
      <w:proofErr w:type="gramStart"/>
      <w:r>
        <w:rPr>
          <w:rFonts w:hint="eastAsia"/>
          <w:color w:val="333333"/>
          <w:shd w:val="clear" w:color="auto" w:fill="FFFFFF"/>
        </w:rPr>
        <w:t>版电子</w:t>
      </w:r>
      <w:proofErr w:type="gramEnd"/>
      <w:r>
        <w:rPr>
          <w:rFonts w:hint="eastAsia"/>
          <w:color w:val="333333"/>
          <w:shd w:val="clear" w:color="auto" w:fill="FFFFFF"/>
        </w:rPr>
        <w:t>税务局，实现界面标准统一、业务标准统一、数据标准统一、财务报表转换等关键创新事项统一的优化</w:t>
      </w:r>
      <w:proofErr w:type="gramStart"/>
      <w:r>
        <w:rPr>
          <w:rFonts w:hint="eastAsia"/>
          <w:color w:val="333333"/>
          <w:shd w:val="clear" w:color="auto" w:fill="FFFFFF"/>
        </w:rPr>
        <w:t>版电子</w:t>
      </w:r>
      <w:proofErr w:type="gramEnd"/>
      <w:r>
        <w:rPr>
          <w:rFonts w:hint="eastAsia"/>
          <w:color w:val="333333"/>
          <w:shd w:val="clear" w:color="auto" w:fill="FFFFFF"/>
        </w:rPr>
        <w:t>税务局，进一步拓展“一网通办”的范围。丰富多元化</w:t>
      </w:r>
      <w:proofErr w:type="gramStart"/>
      <w:r>
        <w:rPr>
          <w:rFonts w:hint="eastAsia"/>
          <w:color w:val="333333"/>
          <w:shd w:val="clear" w:color="auto" w:fill="FFFFFF"/>
        </w:rPr>
        <w:t>缴</w:t>
      </w:r>
      <w:proofErr w:type="gramEnd"/>
      <w:r>
        <w:rPr>
          <w:rFonts w:hint="eastAsia"/>
          <w:color w:val="333333"/>
          <w:shd w:val="clear" w:color="auto" w:fill="FFFFFF"/>
        </w:rPr>
        <w:t>退库方式，税务总局积极研究推动通过第三方非银行支付机构缴纳税费，为从事个体经营的民营纳税人办理缴款提供便利；尽快推进税收电子退库全联网、全覆盖，实现申报、证明办理、核准、退库等业务网上办理，提高资金退付和使用效率，增强民营企业等纳税人的资金流动性。加强税收信息系统整合优化工作，进一步提高信息系统的稳定性和办税服务质效。</w:t>
      </w:r>
      <w:r>
        <w:rPr>
          <w:rFonts w:hint="eastAsia"/>
          <w:color w:val="333333"/>
        </w:rPr>
        <w:br/>
      </w:r>
      <w:r>
        <w:rPr>
          <w:rFonts w:hint="eastAsia"/>
          <w:color w:val="333333"/>
          <w:shd w:val="clear" w:color="auto" w:fill="FFFFFF"/>
        </w:rPr>
        <w:t xml:space="preserve">　　（十二）大力支持民营企业“走出去”。进一步落实好与</w:t>
      </w:r>
      <w:r>
        <w:rPr>
          <w:rFonts w:hint="eastAsia"/>
          <w:color w:val="333333"/>
          <w:shd w:val="clear" w:color="auto" w:fill="FFFFFF"/>
        </w:rPr>
        <w:t>110</w:t>
      </w:r>
      <w:r>
        <w:rPr>
          <w:rFonts w:hint="eastAsia"/>
          <w:color w:val="333333"/>
          <w:shd w:val="clear" w:color="auto" w:fill="FFFFFF"/>
        </w:rPr>
        <w:t>个国家和地区签署的税收协定，积极与主要投资地国家和地区开展税收</w:t>
      </w:r>
      <w:proofErr w:type="gramStart"/>
      <w:r>
        <w:rPr>
          <w:rFonts w:hint="eastAsia"/>
          <w:color w:val="333333"/>
          <w:shd w:val="clear" w:color="auto" w:fill="FFFFFF"/>
        </w:rPr>
        <w:t>协定谈</w:t>
      </w:r>
      <w:proofErr w:type="gramEnd"/>
      <w:r>
        <w:rPr>
          <w:rFonts w:hint="eastAsia"/>
          <w:color w:val="333333"/>
          <w:shd w:val="clear" w:color="auto" w:fill="FFFFFF"/>
        </w:rPr>
        <w:t>签，通过税收协定帮助“走出去”民营企业降低在投资目的地国家和地区的税收负担，提高税收争议解决质效，避免重复征税。充分运用好国际税收合作机制和平台，深入推进“一带一路”税收合作长效机制建设，为民营企业扩大在沿线国家和地区投资提供有力支持。税务总局适时更新完善《“走出去”企业税收指引》，在目前已发布</w:t>
      </w:r>
      <w:r>
        <w:rPr>
          <w:rFonts w:hint="eastAsia"/>
          <w:color w:val="333333"/>
          <w:shd w:val="clear" w:color="auto" w:fill="FFFFFF"/>
        </w:rPr>
        <w:t>81</w:t>
      </w:r>
      <w:r>
        <w:rPr>
          <w:rFonts w:hint="eastAsia"/>
          <w:color w:val="333333"/>
          <w:shd w:val="clear" w:color="auto" w:fill="FFFFFF"/>
        </w:rPr>
        <w:t>份国别税收投资指南的基础上，</w:t>
      </w:r>
      <w:r>
        <w:rPr>
          <w:rFonts w:hint="eastAsia"/>
          <w:color w:val="333333"/>
          <w:shd w:val="clear" w:color="auto" w:fill="FFFFFF"/>
        </w:rPr>
        <w:t>2018</w:t>
      </w:r>
      <w:r>
        <w:rPr>
          <w:rFonts w:hint="eastAsia"/>
          <w:color w:val="333333"/>
          <w:shd w:val="clear" w:color="auto" w:fill="FFFFFF"/>
        </w:rPr>
        <w:t>年底前，再更新和发布</w:t>
      </w:r>
      <w:r>
        <w:rPr>
          <w:rFonts w:hint="eastAsia"/>
          <w:color w:val="333333"/>
          <w:shd w:val="clear" w:color="auto" w:fill="FFFFFF"/>
        </w:rPr>
        <w:t>20</w:t>
      </w:r>
      <w:r>
        <w:rPr>
          <w:rFonts w:hint="eastAsia"/>
          <w:color w:val="333333"/>
          <w:shd w:val="clear" w:color="auto" w:fill="FFFFFF"/>
        </w:rPr>
        <w:t>份左右，基本覆盖“一带一路”重点国家和地区。各地税务机关要积极帮助“走出去”民营企业利用税收协定、国际税收合作机制维护自身合法权益，用好委托境外研发费用企业所得税加计扣除、企业境外所得税综合抵免等政策，切实减轻税收负担。</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三、积极开展精准帮扶，助力民营企业</w:t>
      </w:r>
      <w:proofErr w:type="gramStart"/>
      <w:r>
        <w:rPr>
          <w:rStyle w:val="a8"/>
          <w:rFonts w:hint="eastAsia"/>
          <w:color w:val="333333"/>
          <w:shd w:val="clear" w:color="auto" w:fill="FFFFFF"/>
        </w:rPr>
        <w:t>纾</w:t>
      </w:r>
      <w:proofErr w:type="gramEnd"/>
      <w:r>
        <w:rPr>
          <w:rStyle w:val="a8"/>
          <w:rFonts w:hint="eastAsia"/>
          <w:color w:val="333333"/>
          <w:shd w:val="clear" w:color="auto" w:fill="FFFFFF"/>
        </w:rPr>
        <w:t>困解难</w:t>
      </w:r>
      <w:r>
        <w:rPr>
          <w:rFonts w:hint="eastAsia"/>
          <w:color w:val="333333"/>
        </w:rPr>
        <w:br/>
      </w:r>
      <w:r>
        <w:rPr>
          <w:rFonts w:hint="eastAsia"/>
          <w:color w:val="333333"/>
          <w:shd w:val="clear" w:color="auto" w:fill="FFFFFF"/>
        </w:rPr>
        <w:t xml:space="preserve">　　（十三）健全与民营企业常态化沟通机制。各级税务机关要会同工商联和协会商会等部门，进一步扩展税企双方沟通渠道和平台。要经常性通过召开座谈会等方式，面对面征询民营企业意见，及时回应关切。税务总局通过</w:t>
      </w:r>
      <w:r>
        <w:rPr>
          <w:rFonts w:hint="eastAsia"/>
          <w:color w:val="333333"/>
          <w:shd w:val="clear" w:color="auto" w:fill="FFFFFF"/>
        </w:rPr>
        <w:t>12366</w:t>
      </w:r>
      <w:r>
        <w:rPr>
          <w:rFonts w:hint="eastAsia"/>
          <w:color w:val="333333"/>
          <w:shd w:val="clear" w:color="auto" w:fill="FFFFFF"/>
        </w:rPr>
        <w:t>纳税服务热线、</w:t>
      </w:r>
      <w:r>
        <w:rPr>
          <w:rFonts w:hint="eastAsia"/>
          <w:color w:val="333333"/>
          <w:shd w:val="clear" w:color="auto" w:fill="FFFFFF"/>
        </w:rPr>
        <w:t>12366</w:t>
      </w:r>
      <w:r>
        <w:rPr>
          <w:rFonts w:hint="eastAsia"/>
          <w:color w:val="333333"/>
          <w:shd w:val="clear" w:color="auto" w:fill="FFFFFF"/>
        </w:rPr>
        <w:t>纳税服务平台等渠道在全国范围组织开展民营企业需求专项调查。</w:t>
      </w:r>
      <w:r>
        <w:rPr>
          <w:rFonts w:hint="eastAsia"/>
          <w:color w:val="333333"/>
        </w:rPr>
        <w:br/>
      </w:r>
      <w:r>
        <w:rPr>
          <w:rFonts w:hint="eastAsia"/>
          <w:color w:val="333333"/>
          <w:shd w:val="clear" w:color="auto" w:fill="FFFFFF"/>
        </w:rPr>
        <w:lastRenderedPageBreak/>
        <w:t xml:space="preserve">　　（十四）建立中小企业跨区域涉税诉求受理和解决机制。在税务总局和省税务局明确专门部门，组织专门力量，集中受理和协调解决中小企业在生产经营过程中遇到的跨区域税收执法标准不统一、政策执行口径不一致等问题。</w:t>
      </w:r>
      <w:r>
        <w:rPr>
          <w:rFonts w:hint="eastAsia"/>
          <w:color w:val="333333"/>
        </w:rPr>
        <w:br/>
      </w:r>
      <w:r>
        <w:rPr>
          <w:rFonts w:hint="eastAsia"/>
          <w:color w:val="333333"/>
          <w:shd w:val="clear" w:color="auto" w:fill="FFFFFF"/>
        </w:rPr>
        <w:t xml:space="preserve">　　（十五）依法为经营困难的民营企业办理延期缴纳税款。各级税务机关对生产经营困难、纳税信用良好的民营企业，要进一步研究针对性、操作性强的税收帮扶措施，并积极推动纳入地方政府的统筹安排中，帮助其实现更好发展。对确有特殊困难而不能按期缴纳税款的民营企业，税务机关要通过依法办理税款延期缴纳等方式，积极帮助企业缓解资金压力。</w:t>
      </w:r>
      <w:r>
        <w:rPr>
          <w:rFonts w:hint="eastAsia"/>
          <w:color w:val="333333"/>
        </w:rPr>
        <w:br/>
      </w:r>
      <w:r>
        <w:rPr>
          <w:rFonts w:hint="eastAsia"/>
          <w:color w:val="333333"/>
          <w:shd w:val="clear" w:color="auto" w:fill="FFFFFF"/>
        </w:rPr>
        <w:t xml:space="preserve">　　（十六）切实保障纳税人正常经营的发票需求。根据纳税人实际经营情况，合理确定增值税发票领用数量和最高开票限额，切实保障民营企业正常生产经营所需发票，严禁在发票领用中对民营企业设置不合理限制。进一步推行电子发票。持续扩大小规模纳税人自行开具增值税专用发票范围。对民营企业增值税异常扣税凭证要依法依规进行认定和处理，除税收征管法规定的情形外，不得停供发票。</w:t>
      </w:r>
      <w:r>
        <w:rPr>
          <w:rFonts w:hint="eastAsia"/>
          <w:color w:val="333333"/>
        </w:rPr>
        <w:br/>
      </w:r>
      <w:r>
        <w:rPr>
          <w:rFonts w:hint="eastAsia"/>
          <w:color w:val="333333"/>
          <w:shd w:val="clear" w:color="auto" w:fill="FFFFFF"/>
        </w:rPr>
        <w:t xml:space="preserve">　　（十七）深化“银税互动”助力民营企业便利融资。各级税务机关要联合银保监部门和银行业金融机构，进一步深入开展“银税互动”活动，并由“线下”向“线上”拓展，鼓励和推动银行依托纳税信用创新信贷产品，深化税务、银行信息互通，缓解小微民营企业融资难题。</w:t>
      </w:r>
      <w:r>
        <w:rPr>
          <w:rFonts w:hint="eastAsia"/>
          <w:color w:val="333333"/>
        </w:rPr>
        <w:br/>
      </w:r>
      <w:r>
        <w:rPr>
          <w:rFonts w:hint="eastAsia"/>
          <w:color w:val="333333"/>
          <w:shd w:val="clear" w:color="auto" w:fill="FFFFFF"/>
        </w:rPr>
        <w:t xml:space="preserve">　　（十八）积极支持新经济、新业态、新模式发展。各级税务机关要坚持包容审慎监管的原则，积极培育民营企业新兴经济增长点，大力支持企业做大</w:t>
      </w:r>
      <w:proofErr w:type="gramStart"/>
      <w:r>
        <w:rPr>
          <w:rFonts w:hint="eastAsia"/>
          <w:color w:val="333333"/>
          <w:shd w:val="clear" w:color="auto" w:fill="FFFFFF"/>
        </w:rPr>
        <w:t>做优做</w:t>
      </w:r>
      <w:proofErr w:type="gramEnd"/>
      <w:r>
        <w:rPr>
          <w:rFonts w:hint="eastAsia"/>
          <w:color w:val="333333"/>
          <w:shd w:val="clear" w:color="auto" w:fill="FFFFFF"/>
        </w:rPr>
        <w:t>强。切实执行好跨境电商零售出口“无票免税”政策，落实鼓励外贸综合服务企业发展的措施，积极支持市场采购贸易方式发展，不断研究完善适应新经济、新业态、新模式发展要求的税收政策、管理和服务措施，助力民营企业增强创新能力和核心竞争力。</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四、严格规范税收执法，保障民营企业合法权益</w:t>
      </w:r>
      <w:r>
        <w:rPr>
          <w:rFonts w:hint="eastAsia"/>
          <w:color w:val="333333"/>
        </w:rPr>
        <w:br/>
      </w:r>
      <w:r>
        <w:rPr>
          <w:rFonts w:hint="eastAsia"/>
          <w:color w:val="333333"/>
          <w:shd w:val="clear" w:color="auto" w:fill="FFFFFF"/>
        </w:rPr>
        <w:t xml:space="preserve">　　（十九）加强税收规范性文件的公平竞争审查。制定税收规范性文件要充分评估可能产生的经济、社会等各方面综合影响，对违反公平竞争审查要求、可能不利于民营企业发展的，应调整完善或不予出台。各级税务机关在税收规范性文件清理中，对有违市场公平竞争的内容，要一律修改或废止。</w:t>
      </w:r>
      <w:r>
        <w:rPr>
          <w:rFonts w:hint="eastAsia"/>
          <w:color w:val="333333"/>
        </w:rPr>
        <w:br/>
      </w:r>
      <w:r>
        <w:rPr>
          <w:rFonts w:hint="eastAsia"/>
          <w:color w:val="333333"/>
          <w:shd w:val="clear" w:color="auto" w:fill="FFFFFF"/>
        </w:rPr>
        <w:t xml:space="preserve">　　（二十）进一步规范税务检查。各级税务机关在实施税务检查中，必须做到民营企业与其他企业一视同仁，坚持“无风险不检查、无审批不进户、无违法不停票”。对正常生产经营的企业要少打扰乃至不打扰，避免因为不当征税导致正常运行的企业停摆。除举报等违法线索明显的案件外，一律运用税收大数据开展评估分析发现税收风险后，采取税务检查措施。对涉税事项需要到企业实地了解</w:t>
      </w:r>
      <w:r>
        <w:rPr>
          <w:rFonts w:hint="eastAsia"/>
          <w:color w:val="333333"/>
          <w:shd w:val="clear" w:color="auto" w:fill="FFFFFF"/>
        </w:rPr>
        <w:lastRenderedPageBreak/>
        <w:t>核查的，必须严格履行审批程序。</w:t>
      </w:r>
      <w:r>
        <w:rPr>
          <w:rFonts w:hint="eastAsia"/>
          <w:color w:val="333333"/>
        </w:rPr>
        <w:br/>
      </w:r>
      <w:r>
        <w:rPr>
          <w:rFonts w:hint="eastAsia"/>
          <w:color w:val="333333"/>
          <w:shd w:val="clear" w:color="auto" w:fill="FFFFFF"/>
        </w:rPr>
        <w:t xml:space="preserve">　　（二十一）妥善处理依法征管和支持企业发展的关系。以最严格的标准防范逃避税，为守法经营的民营企业等纳税人营造公平竞争的环境。不断健全以税收风险为导向、以“双随机</w:t>
      </w:r>
      <w:proofErr w:type="gramStart"/>
      <w:r>
        <w:rPr>
          <w:rFonts w:hint="eastAsia"/>
          <w:color w:val="333333"/>
          <w:shd w:val="clear" w:color="auto" w:fill="FFFFFF"/>
        </w:rPr>
        <w:t>一</w:t>
      </w:r>
      <w:proofErr w:type="gramEnd"/>
      <w:r>
        <w:rPr>
          <w:rFonts w:hint="eastAsia"/>
          <w:color w:val="333333"/>
          <w:shd w:val="clear" w:color="auto" w:fill="FFFFFF"/>
        </w:rPr>
        <w:t>公开”为基本方式的新型稽查监管机制。坚决依法打击恶意偷逃税特别是没有实际经营业务只为虚开发票的“假企业”和没有实际出口只为骗取出口退税的“假出口”。严格落实行政处罚法有关规定，对民营企业等纳税人有主动消除或者减轻违法行为危害后果等情形的，依法从轻或者减轻行政处罚；对违法行为轻微并及时纠正，没有造成危害后果的，依法不予行政处罚。</w:t>
      </w:r>
      <w:r>
        <w:rPr>
          <w:rFonts w:hint="eastAsia"/>
          <w:color w:val="333333"/>
        </w:rPr>
        <w:br/>
      </w:r>
      <w:r>
        <w:rPr>
          <w:rFonts w:hint="eastAsia"/>
          <w:color w:val="333333"/>
          <w:shd w:val="clear" w:color="auto" w:fill="FFFFFF"/>
        </w:rPr>
        <w:t xml:space="preserve">　　（二十二）充分保障民营企业法律救济权利。抓紧研究建立纳税人诉求和意见受理快速反应机制。税务总局在</w:t>
      </w:r>
      <w:r>
        <w:rPr>
          <w:rFonts w:hint="eastAsia"/>
          <w:color w:val="333333"/>
          <w:shd w:val="clear" w:color="auto" w:fill="FFFFFF"/>
        </w:rPr>
        <w:t>12366</w:t>
      </w:r>
      <w:r>
        <w:rPr>
          <w:rFonts w:hint="eastAsia"/>
          <w:color w:val="333333"/>
          <w:shd w:val="clear" w:color="auto" w:fill="FFFFFF"/>
        </w:rPr>
        <w:t>纳税服务热线设立专线，受理民营企业纳税人的税收法律咨询、投诉举报等。各级税务机关对民营企业反映的执法问题、提出的行政复议申请要积极依法受理、及时办理。对民营企业因经营困难一时无力缴清税款、滞纳金或无法提供担保等原因，不符合行政复议受理条件的，复议机关在依法处理的同时，要甄别情况，发现主管税务机关税收执法行为确有错误的，应及时督促其依法纠正。</w:t>
      </w:r>
      <w:r>
        <w:rPr>
          <w:rFonts w:hint="eastAsia"/>
          <w:color w:val="333333"/>
        </w:rPr>
        <w:br/>
      </w:r>
      <w:r>
        <w:rPr>
          <w:rFonts w:hint="eastAsia"/>
          <w:color w:val="333333"/>
          <w:shd w:val="clear" w:color="auto" w:fill="FFFFFF"/>
        </w:rPr>
        <w:t xml:space="preserve">　　（二十三）加强税收执法监督。全面推行税务行政执法公示制度、税收执法全过程记录制度、重大税收执法决定法制审核制度。统筹加大税收执法督察力度，强化执法责任追究，坚决查处税务人员简单粗暴执法、任性任意执法、选择执法、情绪执法等行为，坚决查处税务人员吃拿卡要等损害民营企业等纳税人利益的不正之风。</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五、切实加强组织实施，确保各项措施落实见效</w:t>
      </w:r>
      <w:r>
        <w:rPr>
          <w:rFonts w:hint="eastAsia"/>
          <w:color w:val="333333"/>
        </w:rPr>
        <w:br/>
      </w:r>
      <w:r w:rsidRPr="00D14174">
        <w:rPr>
          <w:rFonts w:ascii="楷体_GB2312" w:hAnsi="宋体" w:cs="宋体" w:hint="eastAsia"/>
          <w:color w:val="333333"/>
          <w:kern w:val="0"/>
        </w:rPr>
        <w:t xml:space="preserve">　　（二十四）加强党的领导。各级税务机关党委要高度重视支持和服务民营经济发展工作。党委书记是第一责任人，要亲自组织、亲自部署、亲自过问，统筹研究工作安排并认真抓好督导落实。各级税务机关党委在年度工作报告中，要专门就支持和服务民营经济发展工作情况进行报告，认真总结经验和不足，自觉接受评议和监督，促进工作不断改进、不断提高。</w:t>
      </w:r>
      <w:r w:rsidRPr="00D14174">
        <w:rPr>
          <w:rFonts w:ascii="楷体_GB2312" w:hAnsi="宋体" w:cs="宋体" w:hint="eastAsia"/>
          <w:color w:val="333333"/>
          <w:kern w:val="0"/>
        </w:rPr>
        <w:br/>
        <w:t xml:space="preserve">　　（二十五）细化工作落实。税务总局办公厅要加强对各项措施落实情况的督办，并纳入绩效考核；各司局要结合分管工作，明确责任分工，一项一项组织实施，对标对表加以推进，确保按时保质落实到位。各省税务局要结合自身实际，进一步细化实</w:t>
      </w:r>
      <w:proofErr w:type="gramStart"/>
      <w:r w:rsidRPr="00D14174">
        <w:rPr>
          <w:rFonts w:ascii="楷体_GB2312" w:hAnsi="宋体" w:cs="宋体" w:hint="eastAsia"/>
          <w:color w:val="333333"/>
          <w:kern w:val="0"/>
        </w:rPr>
        <w:t>化支持</w:t>
      </w:r>
      <w:proofErr w:type="gramEnd"/>
      <w:r w:rsidRPr="00D14174">
        <w:rPr>
          <w:rFonts w:ascii="楷体_GB2312" w:hAnsi="宋体" w:cs="宋体" w:hint="eastAsia"/>
          <w:color w:val="333333"/>
          <w:kern w:val="0"/>
        </w:rPr>
        <w:t>和服务民营经济发展的具体办法，层层压实责任，一级</w:t>
      </w:r>
      <w:proofErr w:type="gramStart"/>
      <w:r w:rsidRPr="00D14174">
        <w:rPr>
          <w:rFonts w:ascii="楷体_GB2312" w:hAnsi="宋体" w:cs="宋体" w:hint="eastAsia"/>
          <w:color w:val="333333"/>
          <w:kern w:val="0"/>
        </w:rPr>
        <w:t>一级</w:t>
      </w:r>
      <w:proofErr w:type="gramEnd"/>
      <w:r w:rsidRPr="00D14174">
        <w:rPr>
          <w:rFonts w:ascii="楷体_GB2312" w:hAnsi="宋体" w:cs="宋体" w:hint="eastAsia"/>
          <w:color w:val="333333"/>
          <w:kern w:val="0"/>
        </w:rPr>
        <w:t>抓好贯彻落实。特别是在地方党委、政府制定出台支持民营经济发展的措施时，要积极承担应尽职责，根据当地民营经济发展状况和需求，主动依法提出税收支持措施，不断创新工作方法，拓展服务手段，增强工作的针对性。</w:t>
      </w:r>
      <w:r w:rsidRPr="00D14174">
        <w:rPr>
          <w:rFonts w:ascii="楷体_GB2312" w:hAnsi="宋体" w:cs="宋体" w:hint="eastAsia"/>
          <w:color w:val="333333"/>
          <w:kern w:val="0"/>
        </w:rPr>
        <w:br/>
      </w:r>
      <w:r w:rsidRPr="00D14174">
        <w:rPr>
          <w:rFonts w:ascii="楷体_GB2312" w:hAnsi="宋体" w:cs="宋体" w:hint="eastAsia"/>
          <w:color w:val="333333"/>
          <w:kern w:val="0"/>
        </w:rPr>
        <w:lastRenderedPageBreak/>
        <w:t xml:space="preserve">　　（二十六）务求实效长效。支持和服务民营经济发展是一项长期任务。各级税务机关务必常抓不懈，融入日常工作常抓常新、常抓常进。在落实已有措施的基础上，要不断谋划和推出新的举措；在取得积极效果的基础上，要不断深化和拓展新的成效；在积累有益经验的基础上，要不断完善和丰富新的制度安排，确保支持和服务民营经济发展有实招、显实效、见长效。</w:t>
      </w:r>
      <w:r w:rsidRPr="00D14174">
        <w:rPr>
          <w:rFonts w:ascii="楷体_GB2312" w:hAnsi="宋体" w:cs="宋体" w:hint="eastAsia"/>
          <w:color w:val="333333"/>
          <w:kern w:val="0"/>
        </w:rPr>
        <w:br/>
      </w:r>
      <w:r>
        <w:rPr>
          <w:rFonts w:hint="eastAsia"/>
          <w:color w:val="333333"/>
          <w:shd w:val="clear" w:color="auto" w:fill="FFFFFF"/>
        </w:rPr>
        <w:t xml:space="preserve">　</w:t>
      </w:r>
      <w:r w:rsidRPr="00D14174">
        <w:rPr>
          <w:rFonts w:ascii="楷体_GB2312" w:hAnsi="宋体" w:cs="宋体" w:hint="eastAsia"/>
          <w:color w:val="333333"/>
          <w:kern w:val="0"/>
        </w:rPr>
        <w:t xml:space="preserve">　各级税务机关要以习近平新时代中国特色社会主义思想为指导，从讲政治的高度，坚定不移强化责任担当，不折不扣抓好工作落实，以助力民营企业发展壮大的积极成效，促进经济活力不断增强和现代化经济体系建设深入推进，为服务高质量发展</w:t>
      </w:r>
      <w:proofErr w:type="gramStart"/>
      <w:r w:rsidRPr="00D14174">
        <w:rPr>
          <w:rFonts w:ascii="楷体_GB2312" w:hAnsi="宋体" w:cs="宋体" w:hint="eastAsia"/>
          <w:color w:val="333333"/>
          <w:kern w:val="0"/>
        </w:rPr>
        <w:t>作出</w:t>
      </w:r>
      <w:proofErr w:type="gramEnd"/>
      <w:r w:rsidRPr="00D14174">
        <w:rPr>
          <w:rFonts w:ascii="楷体_GB2312" w:hAnsi="宋体" w:cs="宋体" w:hint="eastAsia"/>
          <w:color w:val="333333"/>
          <w:kern w:val="0"/>
        </w:rPr>
        <w:t>新的贡献。工作中的经验做法和意见建议，要及时向税务总局（政策法规司）报告。</w:t>
      </w:r>
    </w:p>
    <w:p w:rsidR="002F5DDC" w:rsidRPr="00D14174" w:rsidRDefault="002F5DDC" w:rsidP="00D14174">
      <w:pPr>
        <w:widowControl/>
        <w:shd w:val="clear" w:color="auto" w:fill="FFFFFF"/>
        <w:ind w:firstLine="480"/>
        <w:contextualSpacing w:val="0"/>
        <w:rPr>
          <w:rFonts w:ascii="楷体_GB2312" w:hAnsi="宋体" w:cs="宋体"/>
          <w:color w:val="333333"/>
          <w:kern w:val="0"/>
        </w:rPr>
      </w:pPr>
    </w:p>
    <w:p w:rsidR="00D14174" w:rsidRDefault="002F5DDC" w:rsidP="00D14174">
      <w:pPr>
        <w:pStyle w:val="1"/>
      </w:pPr>
      <w:bookmarkStart w:id="21" w:name="_Toc531702521"/>
      <w:r w:rsidRPr="00D14174">
        <w:rPr>
          <w:rFonts w:hint="eastAsia"/>
        </w:rPr>
        <w:t>国家税务总局</w:t>
      </w:r>
      <w:bookmarkEnd w:id="21"/>
    </w:p>
    <w:p w:rsidR="002F5DDC" w:rsidRPr="00D14174" w:rsidRDefault="002F5DDC" w:rsidP="00D14174">
      <w:pPr>
        <w:pStyle w:val="1"/>
        <w:numPr>
          <w:ilvl w:val="0"/>
          <w:numId w:val="0"/>
        </w:numPr>
      </w:pPr>
      <w:bookmarkStart w:id="22" w:name="_Toc531702522"/>
      <w:r w:rsidRPr="00D14174">
        <w:rPr>
          <w:rFonts w:hint="eastAsia"/>
          <w:szCs w:val="42"/>
        </w:rPr>
        <w:t>关于发布《重大税收违法失信案件信息公布办法》的公告</w:t>
      </w:r>
      <w:bookmarkEnd w:id="22"/>
    </w:p>
    <w:p w:rsidR="002F5DDC" w:rsidRPr="00D14174" w:rsidRDefault="002F5DDC" w:rsidP="00D14174">
      <w:pPr>
        <w:pStyle w:val="2"/>
        <w:spacing w:before="312" w:after="156"/>
        <w:rPr>
          <w:rFonts w:ascii="楷体_GB2312"/>
        </w:rPr>
      </w:pPr>
      <w:bookmarkStart w:id="23" w:name="_Toc531702523"/>
      <w:r w:rsidRPr="00D14174">
        <w:rPr>
          <w:rFonts w:ascii="楷体_GB2312" w:hint="eastAsia"/>
        </w:rPr>
        <w:t xml:space="preserve">国家税务总局公告2018年第54号    </w:t>
      </w:r>
      <w:r w:rsidRPr="00D14174">
        <w:rPr>
          <w:rFonts w:ascii="楷体_GB2312" w:hint="eastAsia"/>
          <w:shd w:val="clear" w:color="auto" w:fill="FFFFFF"/>
        </w:rPr>
        <w:t>2018-11-7</w:t>
      </w:r>
      <w:bookmarkEnd w:id="23"/>
    </w:p>
    <w:p w:rsidR="002F5DDC" w:rsidRPr="00D14174" w:rsidRDefault="002F5DDC"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为贯彻落实《国务院关于建立完善守信联合激励和失信联合惩戒制度加快推进社会诚信建设的指导意见》（国发〔2016〕33号）精神，进一步惩戒严重涉税违法失信行为，推进社会信用体系建设，国家税务总局制定了《重大税收违法失信案件信息公布办法》，现予以公布，自2019年1月1日起施行。《国家税务总局关于修订〈重大税收违法案件信息公布办法(试行)〉的公告》（国家税务总局公告2016年第24号，国家税务总局公告2018年第31号修改）同时废止。</w:t>
      </w:r>
      <w:r w:rsidRPr="00D14174">
        <w:rPr>
          <w:rFonts w:ascii="楷体_GB2312" w:hAnsi="宋体" w:cs="宋体" w:hint="eastAsia"/>
          <w:color w:val="333333"/>
          <w:kern w:val="0"/>
        </w:rPr>
        <w:br/>
        <w:t xml:space="preserve">　　特此公告。</w:t>
      </w:r>
    </w:p>
    <w:p w:rsidR="00D14174" w:rsidRPr="00D14174" w:rsidRDefault="00D14174" w:rsidP="00D14174">
      <w:pPr>
        <w:widowControl/>
        <w:shd w:val="clear" w:color="auto" w:fill="FFFFFF"/>
        <w:ind w:firstLine="480"/>
        <w:contextualSpacing w:val="0"/>
        <w:rPr>
          <w:rFonts w:ascii="楷体_GB2312" w:hAnsi="宋体" w:cs="宋体"/>
          <w:color w:val="333333"/>
          <w:kern w:val="0"/>
        </w:rPr>
      </w:pPr>
    </w:p>
    <w:p w:rsidR="002F5DDC" w:rsidRPr="002F5DDC" w:rsidRDefault="002F5DDC" w:rsidP="00D14174">
      <w:pPr>
        <w:widowControl/>
        <w:shd w:val="clear" w:color="auto" w:fill="FFFFFF"/>
        <w:ind w:firstLine="482"/>
        <w:contextualSpacing w:val="0"/>
        <w:jc w:val="center"/>
        <w:rPr>
          <w:rFonts w:ascii="楷体_GB2312" w:hAnsi="宋体" w:cs="宋体"/>
          <w:b/>
          <w:color w:val="333333"/>
          <w:kern w:val="0"/>
        </w:rPr>
      </w:pPr>
      <w:r w:rsidRPr="00D14174">
        <w:rPr>
          <w:rFonts w:ascii="楷体_GB2312" w:hAnsi="宋体" w:cs="宋体" w:hint="eastAsia"/>
          <w:b/>
          <w:color w:val="333333"/>
          <w:kern w:val="0"/>
        </w:rPr>
        <w:t>重大税收违法失信案件信息公布办法</w:t>
      </w:r>
    </w:p>
    <w:p w:rsidR="002F5DDC" w:rsidRPr="002F5DDC" w:rsidRDefault="002F5DDC" w:rsidP="00D14174">
      <w:pPr>
        <w:widowControl/>
        <w:shd w:val="clear" w:color="auto" w:fill="FFFFFF"/>
        <w:ind w:firstLine="482"/>
        <w:contextualSpacing w:val="0"/>
        <w:jc w:val="center"/>
        <w:rPr>
          <w:rFonts w:ascii="楷体_GB2312" w:hAnsi="宋体" w:cs="宋体"/>
          <w:b/>
          <w:color w:val="333333"/>
          <w:kern w:val="0"/>
        </w:rPr>
      </w:pPr>
    </w:p>
    <w:p w:rsidR="002F5DDC" w:rsidRPr="002F5DDC" w:rsidRDefault="002F5DDC" w:rsidP="00D14174">
      <w:pPr>
        <w:widowControl/>
        <w:shd w:val="clear" w:color="auto" w:fill="FFFFFF"/>
        <w:ind w:firstLine="482"/>
        <w:contextualSpacing w:val="0"/>
        <w:jc w:val="center"/>
        <w:rPr>
          <w:rFonts w:ascii="楷体_GB2312" w:hAnsi="宋体" w:cs="宋体"/>
          <w:b/>
          <w:color w:val="333333"/>
          <w:kern w:val="0"/>
        </w:rPr>
      </w:pPr>
      <w:r w:rsidRPr="00D14174">
        <w:rPr>
          <w:rFonts w:ascii="楷体_GB2312" w:hAnsi="宋体" w:cs="宋体" w:hint="eastAsia"/>
          <w:b/>
          <w:color w:val="333333"/>
          <w:kern w:val="0"/>
        </w:rPr>
        <w:t>第一章　总 则</w:t>
      </w:r>
    </w:p>
    <w:p w:rsidR="002F5DDC" w:rsidRPr="002F5DDC" w:rsidRDefault="002F5DDC" w:rsidP="00D14174">
      <w:pPr>
        <w:widowControl/>
        <w:shd w:val="clear" w:color="auto" w:fill="FFFFFF"/>
        <w:ind w:firstLine="482"/>
        <w:contextualSpacing w:val="0"/>
        <w:jc w:val="center"/>
        <w:rPr>
          <w:rFonts w:ascii="楷体_GB2312" w:hAnsi="宋体" w:cs="宋体"/>
          <w:b/>
          <w:color w:val="333333"/>
          <w:kern w:val="0"/>
        </w:rPr>
      </w:pPr>
    </w:p>
    <w:p w:rsidR="002F5DDC" w:rsidRPr="002F5DDC" w:rsidRDefault="002F5DDC" w:rsidP="00D14174">
      <w:pPr>
        <w:widowControl/>
        <w:shd w:val="clear" w:color="auto" w:fill="FFFFFF"/>
        <w:ind w:firstLine="482"/>
        <w:contextualSpacing w:val="0"/>
        <w:rPr>
          <w:rFonts w:ascii="楷体_GB2312" w:hAnsi="宋体" w:cs="宋体"/>
          <w:color w:val="333333"/>
          <w:kern w:val="0"/>
        </w:rPr>
      </w:pPr>
      <w:r w:rsidRPr="00D14174">
        <w:rPr>
          <w:rFonts w:ascii="楷体_GB2312" w:hAnsi="宋体" w:cs="宋体" w:hint="eastAsia"/>
          <w:b/>
          <w:color w:val="333333"/>
          <w:kern w:val="0"/>
        </w:rPr>
        <w:t>第一条</w:t>
      </w:r>
      <w:r w:rsidRPr="00D14174">
        <w:rPr>
          <w:rFonts w:ascii="楷体_GB2312" w:hAnsi="宋体" w:cs="宋体" w:hint="eastAsia"/>
          <w:color w:val="333333"/>
          <w:kern w:val="0"/>
        </w:rPr>
        <w:t> </w:t>
      </w:r>
      <w:r w:rsidRPr="002F5DDC">
        <w:rPr>
          <w:rFonts w:ascii="楷体_GB2312" w:hAnsi="宋体" w:cs="宋体" w:hint="eastAsia"/>
          <w:color w:val="333333"/>
          <w:kern w:val="0"/>
        </w:rPr>
        <w:t>为维护正常的税收征收管理秩序，惩戒严重涉税违法失信行为，推进社会信用体系建设，根据《中华人民共和国税收征收管理法》、《国务院关于印发社会信用体系建设规划纲要（2014-2020年）的通知》（国发〔2014〕21号）和《国务院关于建立完善守信联合激励和失信联合惩戒制度加快推进社会诚信建设的指导意见》（国发〔2016〕33号），制定本办法。</w:t>
      </w:r>
      <w:r w:rsidRPr="002F5DDC">
        <w:rPr>
          <w:rFonts w:ascii="楷体_GB2312" w:hAnsi="宋体" w:cs="宋体" w:hint="eastAsia"/>
          <w:color w:val="333333"/>
          <w:kern w:val="0"/>
        </w:rPr>
        <w:br/>
      </w:r>
      <w:r w:rsidRPr="00D14174">
        <w:rPr>
          <w:rFonts w:ascii="楷体_GB2312" w:hAnsi="宋体" w:cs="宋体" w:hint="eastAsia"/>
          <w:b/>
          <w:color w:val="333333"/>
          <w:kern w:val="0"/>
        </w:rPr>
        <w:t xml:space="preserve">　　第二条</w:t>
      </w:r>
      <w:r w:rsidRPr="002F5DDC">
        <w:rPr>
          <w:rFonts w:ascii="楷体_GB2312" w:hAnsi="宋体" w:cs="宋体" w:hint="eastAsia"/>
          <w:color w:val="333333"/>
          <w:kern w:val="0"/>
        </w:rPr>
        <w:t> </w:t>
      </w:r>
      <w:r w:rsidRPr="002F5DDC">
        <w:rPr>
          <w:rFonts w:ascii="楷体_GB2312" w:hAnsi="宋体" w:cs="宋体" w:hint="eastAsia"/>
          <w:color w:val="333333"/>
          <w:kern w:val="0"/>
        </w:rPr>
        <w:t>税务机关依照本办法的规定，向社会公布重大税收违法失信案件信</w:t>
      </w:r>
      <w:r w:rsidRPr="002F5DDC">
        <w:rPr>
          <w:rFonts w:ascii="楷体_GB2312" w:hAnsi="宋体" w:cs="宋体" w:hint="eastAsia"/>
          <w:color w:val="333333"/>
          <w:kern w:val="0"/>
        </w:rPr>
        <w:lastRenderedPageBreak/>
        <w:t>息，并将信息通报相关部门，共同实施严格监管和联合惩戒。</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第三条</w:t>
      </w:r>
      <w:r w:rsidRPr="002F5DDC">
        <w:rPr>
          <w:rFonts w:ascii="楷体_GB2312" w:hAnsi="宋体" w:cs="宋体" w:hint="eastAsia"/>
          <w:color w:val="333333"/>
          <w:kern w:val="0"/>
        </w:rPr>
        <w:t> </w:t>
      </w:r>
      <w:r w:rsidRPr="002F5DDC">
        <w:rPr>
          <w:rFonts w:ascii="楷体_GB2312" w:hAnsi="宋体" w:cs="宋体" w:hint="eastAsia"/>
          <w:color w:val="333333"/>
          <w:kern w:val="0"/>
        </w:rPr>
        <w:t>公布重大税收违法失信案件信息和对当事人实施惩戒，应当遵循依法行政、公平公正、统一规范的原则。</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第四条</w:t>
      </w:r>
      <w:r w:rsidRPr="002F5DDC">
        <w:rPr>
          <w:rFonts w:ascii="楷体_GB2312" w:hAnsi="宋体" w:cs="宋体" w:hint="eastAsia"/>
          <w:color w:val="333333"/>
          <w:kern w:val="0"/>
        </w:rPr>
        <w:t> </w:t>
      </w:r>
      <w:r w:rsidRPr="002F5DDC">
        <w:rPr>
          <w:rFonts w:ascii="楷体_GB2312" w:hAnsi="宋体" w:cs="宋体" w:hint="eastAsia"/>
          <w:color w:val="333333"/>
          <w:kern w:val="0"/>
        </w:rPr>
        <w:t>按照谁检查、谁负责的原则，对公布的案件实施检查的税务机关对公布案件信息的合法性、真实性和准确性负责。</w:t>
      </w:r>
    </w:p>
    <w:p w:rsidR="002F5DDC" w:rsidRPr="002F5DDC" w:rsidRDefault="002F5DDC" w:rsidP="002F5DDC">
      <w:pPr>
        <w:widowControl/>
        <w:shd w:val="clear" w:color="auto" w:fill="FFFFFF"/>
        <w:spacing w:line="240" w:lineRule="auto"/>
        <w:ind w:firstLineChars="0" w:firstLine="0"/>
        <w:contextualSpacing w:val="0"/>
        <w:jc w:val="left"/>
        <w:rPr>
          <w:rFonts w:ascii="宋体" w:eastAsia="宋体" w:hAnsi="宋体" w:cs="宋体"/>
          <w:color w:val="333333"/>
          <w:kern w:val="0"/>
        </w:rPr>
      </w:pPr>
    </w:p>
    <w:p w:rsidR="002F5DDC" w:rsidRPr="002F5DDC" w:rsidRDefault="002F5DDC" w:rsidP="00D14174">
      <w:pPr>
        <w:widowControl/>
        <w:shd w:val="clear" w:color="auto" w:fill="FFFFFF"/>
        <w:ind w:firstLine="482"/>
        <w:contextualSpacing w:val="0"/>
        <w:jc w:val="center"/>
        <w:rPr>
          <w:rFonts w:ascii="楷体_GB2312" w:hAnsi="宋体" w:cs="宋体"/>
          <w:b/>
          <w:color w:val="333333"/>
          <w:kern w:val="0"/>
        </w:rPr>
      </w:pPr>
      <w:r w:rsidRPr="00D14174">
        <w:rPr>
          <w:rFonts w:ascii="楷体_GB2312" w:hAnsi="宋体" w:cs="宋体" w:hint="eastAsia"/>
          <w:b/>
          <w:color w:val="333333"/>
          <w:kern w:val="0"/>
        </w:rPr>
        <w:t>第二章　案件标准</w:t>
      </w:r>
    </w:p>
    <w:p w:rsidR="002F5DDC" w:rsidRPr="002F5DDC" w:rsidRDefault="002F5DDC" w:rsidP="00D14174">
      <w:pPr>
        <w:widowControl/>
        <w:shd w:val="clear" w:color="auto" w:fill="FFFFFF"/>
        <w:ind w:firstLine="480"/>
        <w:contextualSpacing w:val="0"/>
        <w:rPr>
          <w:rFonts w:ascii="楷体_GB2312" w:hAnsi="宋体" w:cs="宋体"/>
          <w:color w:val="333333"/>
          <w:kern w:val="0"/>
        </w:rPr>
      </w:pPr>
    </w:p>
    <w:p w:rsidR="002F5DDC" w:rsidRPr="002F5DDC" w:rsidRDefault="002F5DDC" w:rsidP="00D14174">
      <w:pPr>
        <w:widowControl/>
        <w:shd w:val="clear" w:color="auto" w:fill="FFFFFF"/>
        <w:ind w:firstLine="482"/>
        <w:contextualSpacing w:val="0"/>
        <w:rPr>
          <w:rFonts w:ascii="楷体_GB2312" w:hAnsi="宋体" w:cs="宋体"/>
          <w:color w:val="333333"/>
          <w:kern w:val="0"/>
        </w:rPr>
      </w:pPr>
      <w:r w:rsidRPr="00D14174">
        <w:rPr>
          <w:rFonts w:ascii="楷体_GB2312" w:hAnsi="宋体" w:cs="宋体" w:hint="eastAsia"/>
          <w:b/>
          <w:color w:val="333333"/>
          <w:kern w:val="0"/>
        </w:rPr>
        <w:t>第五条</w:t>
      </w:r>
      <w:r w:rsidRPr="002F5DDC">
        <w:rPr>
          <w:rFonts w:ascii="楷体_GB2312" w:hAnsi="宋体" w:cs="宋体" w:hint="eastAsia"/>
          <w:color w:val="333333"/>
          <w:kern w:val="0"/>
        </w:rPr>
        <w:t> </w:t>
      </w:r>
      <w:r w:rsidRPr="002F5DDC">
        <w:rPr>
          <w:rFonts w:ascii="楷体_GB2312" w:hAnsi="宋体" w:cs="宋体" w:hint="eastAsia"/>
          <w:color w:val="333333"/>
          <w:kern w:val="0"/>
        </w:rPr>
        <w:t>本办法所称“重大税收违法失信案件”是指符合下列标准的案件：</w:t>
      </w:r>
      <w:r w:rsidRPr="002F5DDC">
        <w:rPr>
          <w:rFonts w:ascii="楷体_GB2312" w:hAnsi="宋体" w:cs="宋体" w:hint="eastAsia"/>
          <w:color w:val="333333"/>
          <w:kern w:val="0"/>
        </w:rPr>
        <w:br/>
        <w:t xml:space="preserve">　　（一）纳税人伪造、变造、隐匿、擅自销毁账簿、记账凭证，或者在账簿上多列支出或者不列、少列收入，或者经税务机关通知申报而拒不申报或者进行虚假的纳税申报，不缴或者少缴应纳税款100万元以上，且任</w:t>
      </w:r>
      <w:proofErr w:type="gramStart"/>
      <w:r w:rsidRPr="002F5DDC">
        <w:rPr>
          <w:rFonts w:ascii="楷体_GB2312" w:hAnsi="宋体" w:cs="宋体" w:hint="eastAsia"/>
          <w:color w:val="333333"/>
          <w:kern w:val="0"/>
        </w:rPr>
        <w:t>一</w:t>
      </w:r>
      <w:proofErr w:type="gramEnd"/>
      <w:r w:rsidRPr="002F5DDC">
        <w:rPr>
          <w:rFonts w:ascii="楷体_GB2312" w:hAnsi="宋体" w:cs="宋体" w:hint="eastAsia"/>
          <w:color w:val="333333"/>
          <w:kern w:val="0"/>
        </w:rPr>
        <w:t>年度不缴或者少缴应纳税款占当年各税种应纳税总额10%以上的；</w:t>
      </w:r>
      <w:r w:rsidRPr="002F5DDC">
        <w:rPr>
          <w:rFonts w:ascii="楷体_GB2312" w:hAnsi="宋体" w:cs="宋体" w:hint="eastAsia"/>
          <w:color w:val="333333"/>
          <w:kern w:val="0"/>
        </w:rPr>
        <w:br/>
        <w:t xml:space="preserve">　　（二）纳税人欠缴应纳税款，采取转移或者隐匿财产的手段，妨碍税务机关追缴欠缴的税款，欠缴税款金额10万元以上的；</w:t>
      </w:r>
      <w:r w:rsidRPr="002F5DDC">
        <w:rPr>
          <w:rFonts w:ascii="楷体_GB2312" w:hAnsi="宋体" w:cs="宋体" w:hint="eastAsia"/>
          <w:color w:val="333333"/>
          <w:kern w:val="0"/>
        </w:rPr>
        <w:br/>
        <w:t xml:space="preserve">　　（三）骗取国家出口退税款的；</w:t>
      </w:r>
      <w:r w:rsidRPr="002F5DDC">
        <w:rPr>
          <w:rFonts w:ascii="楷体_GB2312" w:hAnsi="宋体" w:cs="宋体" w:hint="eastAsia"/>
          <w:color w:val="333333"/>
          <w:kern w:val="0"/>
        </w:rPr>
        <w:br/>
        <w:t xml:space="preserve">　　（四）以暴力、威胁方法拒不缴纳税款的；</w:t>
      </w:r>
      <w:r w:rsidRPr="002F5DDC">
        <w:rPr>
          <w:rFonts w:ascii="楷体_GB2312" w:hAnsi="宋体" w:cs="宋体" w:hint="eastAsia"/>
          <w:color w:val="333333"/>
          <w:kern w:val="0"/>
        </w:rPr>
        <w:br/>
        <w:t xml:space="preserve">　　（五）虚开增值税专用发票或者虚开用于骗取出口退税、抵扣税款的其他发票的；</w:t>
      </w:r>
      <w:r w:rsidRPr="002F5DDC">
        <w:rPr>
          <w:rFonts w:ascii="楷体_GB2312" w:hAnsi="宋体" w:cs="宋体" w:hint="eastAsia"/>
          <w:color w:val="333333"/>
          <w:kern w:val="0"/>
        </w:rPr>
        <w:br/>
        <w:t xml:space="preserve">　　（六）虚开普通发票100份或者金额40万元以上的；</w:t>
      </w:r>
      <w:r w:rsidRPr="002F5DDC">
        <w:rPr>
          <w:rFonts w:ascii="楷体_GB2312" w:hAnsi="宋体" w:cs="宋体" w:hint="eastAsia"/>
          <w:color w:val="333333"/>
          <w:kern w:val="0"/>
        </w:rPr>
        <w:br/>
        <w:t xml:space="preserve">　　（七）私自印制、伪造、变造发票，非法制造发票防伪专用品，伪造发票监制章的；</w:t>
      </w:r>
      <w:r w:rsidRPr="002F5DDC">
        <w:rPr>
          <w:rFonts w:ascii="楷体_GB2312" w:hAnsi="宋体" w:cs="宋体" w:hint="eastAsia"/>
          <w:color w:val="333333"/>
          <w:kern w:val="0"/>
        </w:rPr>
        <w:br/>
        <w:t xml:space="preserve">　　（八）具有偷税、逃避追缴欠税、骗取出口退税、抗税、虚开发票等行为，经税务机关检查确认走逃（失联）的；</w:t>
      </w:r>
      <w:r w:rsidRPr="002F5DDC">
        <w:rPr>
          <w:rFonts w:ascii="楷体_GB2312" w:hAnsi="宋体" w:cs="宋体" w:hint="eastAsia"/>
          <w:color w:val="333333"/>
          <w:kern w:val="0"/>
        </w:rPr>
        <w:br/>
        <w:t xml:space="preserve">　　（九）其他违法情节严重、有较大社会影响的。</w:t>
      </w:r>
      <w:r w:rsidRPr="002F5DDC">
        <w:rPr>
          <w:rFonts w:ascii="楷体_GB2312" w:hAnsi="宋体" w:cs="宋体" w:hint="eastAsia"/>
          <w:color w:val="333333"/>
          <w:kern w:val="0"/>
        </w:rPr>
        <w:br/>
        <w:t xml:space="preserve">　　前款第八项所称“经税务机关检查确认走逃（失联）的”，是指检查对象在税务局稽查局案件执行完毕前，不履行税收义务并脱离税务机关监管的。</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第六条</w:t>
      </w:r>
      <w:r w:rsidRPr="002F5DDC">
        <w:rPr>
          <w:rFonts w:ascii="楷体_GB2312" w:hAnsi="宋体" w:cs="宋体" w:hint="eastAsia"/>
          <w:color w:val="333333"/>
          <w:kern w:val="0"/>
        </w:rPr>
        <w:t> </w:t>
      </w:r>
      <w:r w:rsidRPr="002F5DDC">
        <w:rPr>
          <w:rFonts w:ascii="楷体_GB2312" w:hAnsi="宋体" w:cs="宋体" w:hint="eastAsia"/>
          <w:color w:val="333333"/>
          <w:kern w:val="0"/>
        </w:rPr>
        <w:t>符合本办法第五条规定的重大税收违法失信案件，税务局稽查局依法</w:t>
      </w:r>
      <w:proofErr w:type="gramStart"/>
      <w:r w:rsidRPr="002F5DDC">
        <w:rPr>
          <w:rFonts w:ascii="楷体_GB2312" w:hAnsi="宋体" w:cs="宋体" w:hint="eastAsia"/>
          <w:color w:val="333333"/>
          <w:kern w:val="0"/>
        </w:rPr>
        <w:t>作出</w:t>
      </w:r>
      <w:proofErr w:type="gramEnd"/>
      <w:r w:rsidRPr="002F5DDC">
        <w:rPr>
          <w:rFonts w:ascii="楷体_GB2312" w:hAnsi="宋体" w:cs="宋体" w:hint="eastAsia"/>
          <w:color w:val="333333"/>
          <w:kern w:val="0"/>
        </w:rPr>
        <w:t>《税务处理决定书》或者《税务行政处罚决定书》的，当事人在法定期间内没有申请行政复议或者提起行政诉讼，或者经行政复议或者法院裁判对此案件最终确定效力后，按本办法处理；未</w:t>
      </w:r>
      <w:proofErr w:type="gramStart"/>
      <w:r w:rsidRPr="002F5DDC">
        <w:rPr>
          <w:rFonts w:ascii="楷体_GB2312" w:hAnsi="宋体" w:cs="宋体" w:hint="eastAsia"/>
          <w:color w:val="333333"/>
          <w:kern w:val="0"/>
        </w:rPr>
        <w:t>作出</w:t>
      </w:r>
      <w:proofErr w:type="gramEnd"/>
      <w:r w:rsidRPr="002F5DDC">
        <w:rPr>
          <w:rFonts w:ascii="楷体_GB2312" w:hAnsi="宋体" w:cs="宋体" w:hint="eastAsia"/>
          <w:color w:val="333333"/>
          <w:kern w:val="0"/>
        </w:rPr>
        <w:t>《税务处理决定书》《税务行政处罚决定书》的走逃（失联）案件，经税务机关查证处理，进行公告30日后，按本办法处理。</w:t>
      </w:r>
    </w:p>
    <w:p w:rsidR="002F5DDC" w:rsidRPr="002F5DDC" w:rsidRDefault="002F5DDC" w:rsidP="00D14174">
      <w:pPr>
        <w:widowControl/>
        <w:shd w:val="clear" w:color="auto" w:fill="FFFFFF"/>
        <w:ind w:firstLine="482"/>
        <w:contextualSpacing w:val="0"/>
        <w:rPr>
          <w:rFonts w:ascii="楷体_GB2312" w:hAnsi="宋体" w:cs="宋体"/>
          <w:b/>
          <w:color w:val="333333"/>
          <w:kern w:val="0"/>
        </w:rPr>
      </w:pPr>
    </w:p>
    <w:p w:rsidR="002F5DDC" w:rsidRPr="002F5DDC" w:rsidRDefault="002F5DDC" w:rsidP="00D14174">
      <w:pPr>
        <w:widowControl/>
        <w:shd w:val="clear" w:color="auto" w:fill="FFFFFF"/>
        <w:ind w:firstLine="482"/>
        <w:contextualSpacing w:val="0"/>
        <w:jc w:val="center"/>
        <w:rPr>
          <w:rFonts w:ascii="楷体_GB2312" w:hAnsi="宋体" w:cs="宋体"/>
          <w:b/>
          <w:color w:val="333333"/>
          <w:kern w:val="0"/>
        </w:rPr>
      </w:pPr>
      <w:r w:rsidRPr="00D14174">
        <w:rPr>
          <w:rFonts w:ascii="楷体_GB2312" w:hAnsi="宋体" w:cs="宋体" w:hint="eastAsia"/>
          <w:b/>
          <w:color w:val="333333"/>
          <w:kern w:val="0"/>
        </w:rPr>
        <w:t>第三章　信息公布</w:t>
      </w:r>
    </w:p>
    <w:p w:rsidR="002F5DDC" w:rsidRPr="002F5DDC" w:rsidRDefault="002F5DDC" w:rsidP="00D14174">
      <w:pPr>
        <w:widowControl/>
        <w:shd w:val="clear" w:color="auto" w:fill="FFFFFF"/>
        <w:ind w:firstLine="480"/>
        <w:contextualSpacing w:val="0"/>
        <w:rPr>
          <w:rFonts w:ascii="楷体_GB2312" w:hAnsi="宋体" w:cs="宋体"/>
          <w:color w:val="333333"/>
          <w:kern w:val="0"/>
        </w:rPr>
      </w:pPr>
    </w:p>
    <w:p w:rsidR="002F5DDC" w:rsidRPr="002F5DDC" w:rsidRDefault="002F5DDC" w:rsidP="00D14174">
      <w:pPr>
        <w:widowControl/>
        <w:shd w:val="clear" w:color="auto" w:fill="FFFFFF"/>
        <w:ind w:firstLine="482"/>
        <w:contextualSpacing w:val="0"/>
        <w:rPr>
          <w:rFonts w:ascii="楷体_GB2312" w:hAnsi="宋体" w:cs="宋体"/>
          <w:color w:val="333333"/>
          <w:kern w:val="0"/>
        </w:rPr>
      </w:pPr>
      <w:r w:rsidRPr="00D14174">
        <w:rPr>
          <w:rFonts w:ascii="楷体_GB2312" w:hAnsi="宋体" w:cs="宋体" w:hint="eastAsia"/>
          <w:b/>
          <w:color w:val="333333"/>
          <w:kern w:val="0"/>
        </w:rPr>
        <w:t>第七条</w:t>
      </w:r>
      <w:r w:rsidRPr="002F5DDC">
        <w:rPr>
          <w:rFonts w:ascii="楷体_GB2312" w:hAnsi="宋体" w:cs="宋体" w:hint="eastAsia"/>
          <w:color w:val="333333"/>
          <w:kern w:val="0"/>
        </w:rPr>
        <w:t> </w:t>
      </w:r>
      <w:r w:rsidRPr="002F5DDC">
        <w:rPr>
          <w:rFonts w:ascii="楷体_GB2312" w:hAnsi="宋体" w:cs="宋体" w:hint="eastAsia"/>
          <w:color w:val="333333"/>
          <w:kern w:val="0"/>
        </w:rPr>
        <w:t>公布重大税收违法失信案件信息，应当主要包括以下内容：</w:t>
      </w:r>
      <w:r w:rsidRPr="002F5DDC">
        <w:rPr>
          <w:rFonts w:ascii="楷体_GB2312" w:hAnsi="宋体" w:cs="宋体" w:hint="eastAsia"/>
          <w:color w:val="333333"/>
          <w:kern w:val="0"/>
        </w:rPr>
        <w:br/>
        <w:t xml:space="preserve">　　（一）对法人或者其他组织，公布其名称，统一社会信用代码或者纳税人识别号，注册地址，法定代表人、负责人或者经法院裁判确定的实际责任人的姓名、性别及身份证号码（隐去出生年、月、日号码段，下同），经法院裁判确定的负有直接责任的财务人员、团伙成员的姓名、性别及身份证号码；</w:t>
      </w:r>
      <w:r w:rsidRPr="002F5DDC">
        <w:rPr>
          <w:rFonts w:ascii="楷体_GB2312" w:hAnsi="宋体" w:cs="宋体" w:hint="eastAsia"/>
          <w:color w:val="333333"/>
          <w:kern w:val="0"/>
        </w:rPr>
        <w:br/>
        <w:t xml:space="preserve">　　（二）对自然人，公布其姓名、性别、身份证号码；</w:t>
      </w:r>
      <w:r w:rsidRPr="002F5DDC">
        <w:rPr>
          <w:rFonts w:ascii="楷体_GB2312" w:hAnsi="宋体" w:cs="宋体" w:hint="eastAsia"/>
          <w:color w:val="333333"/>
          <w:kern w:val="0"/>
        </w:rPr>
        <w:br/>
        <w:t xml:space="preserve">　　（三）主要违法事实；</w:t>
      </w:r>
      <w:r w:rsidRPr="002F5DDC">
        <w:rPr>
          <w:rFonts w:ascii="楷体_GB2312" w:hAnsi="宋体" w:cs="宋体" w:hint="eastAsia"/>
          <w:color w:val="333333"/>
          <w:kern w:val="0"/>
        </w:rPr>
        <w:br/>
        <w:t xml:space="preserve">　　（四）走逃（失联）情况；</w:t>
      </w:r>
      <w:r w:rsidRPr="002F5DDC">
        <w:rPr>
          <w:rFonts w:ascii="楷体_GB2312" w:hAnsi="宋体" w:cs="宋体" w:hint="eastAsia"/>
          <w:color w:val="333333"/>
          <w:kern w:val="0"/>
        </w:rPr>
        <w:br/>
        <w:t xml:space="preserve">　　（五）适用的相关法律依据；</w:t>
      </w:r>
      <w:r w:rsidRPr="002F5DDC">
        <w:rPr>
          <w:rFonts w:ascii="楷体_GB2312" w:hAnsi="宋体" w:cs="宋体" w:hint="eastAsia"/>
          <w:color w:val="333333"/>
          <w:kern w:val="0"/>
        </w:rPr>
        <w:br/>
        <w:t xml:space="preserve">　　（六）税务处理、税务行政处罚等情况；</w:t>
      </w:r>
      <w:r w:rsidRPr="002F5DDC">
        <w:rPr>
          <w:rFonts w:ascii="楷体_GB2312" w:hAnsi="宋体" w:cs="宋体" w:hint="eastAsia"/>
          <w:color w:val="333333"/>
          <w:kern w:val="0"/>
        </w:rPr>
        <w:br/>
        <w:t xml:space="preserve">　　（七）实施检查的单位；</w:t>
      </w:r>
      <w:r w:rsidRPr="002F5DDC">
        <w:rPr>
          <w:rFonts w:ascii="楷体_GB2312" w:hAnsi="宋体" w:cs="宋体" w:hint="eastAsia"/>
          <w:color w:val="333333"/>
          <w:kern w:val="0"/>
        </w:rPr>
        <w:br/>
        <w:t xml:space="preserve">　　（八）对公布的重大税收违法失信案件负有直接责任的涉税专业服务机构及从业人员，税务机关可以依法一并公布其名称、统一社会信用代码或者纳税人识别号、注册地址，以及直接责任人的姓名、性别、身份证号码、职业资格证书编号等。</w:t>
      </w:r>
      <w:r w:rsidRPr="002F5DDC">
        <w:rPr>
          <w:rFonts w:ascii="楷体_GB2312" w:hAnsi="宋体" w:cs="宋体" w:hint="eastAsia"/>
          <w:color w:val="333333"/>
          <w:kern w:val="0"/>
        </w:rPr>
        <w:br/>
        <w:t xml:space="preserve">　　前款第一项中法人或者其他组织的法定代表人、负责人与违法事实发生时的法定代表人、负责人不一致的，应一并公布，并对违法事实发生时的法定代表人、负责人进行标注。</w:t>
      </w:r>
      <w:r w:rsidRPr="002F5DDC">
        <w:rPr>
          <w:rFonts w:ascii="楷体_GB2312" w:hAnsi="宋体" w:cs="宋体" w:hint="eastAsia"/>
          <w:color w:val="333333"/>
          <w:kern w:val="0"/>
        </w:rPr>
        <w:br/>
        <w:t xml:space="preserve">　　经法院裁判确定的实际责任人，与法定代表人或者负责人不一致的，除有证据证明法定代表人或者负责人有涉案行为外，只公布实际责任人信息。</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第八条</w:t>
      </w:r>
      <w:r w:rsidRPr="002F5DDC">
        <w:rPr>
          <w:rFonts w:ascii="楷体_GB2312" w:hAnsi="宋体" w:cs="宋体" w:hint="eastAsia"/>
          <w:color w:val="333333"/>
          <w:kern w:val="0"/>
        </w:rPr>
        <w:t> </w:t>
      </w:r>
      <w:r w:rsidRPr="002F5DDC">
        <w:rPr>
          <w:rFonts w:ascii="楷体_GB2312" w:hAnsi="宋体" w:cs="宋体" w:hint="eastAsia"/>
          <w:color w:val="333333"/>
          <w:kern w:val="0"/>
        </w:rPr>
        <w:t>省以下税务机关应及时将符合公布标准的案件信息录入相关税务信息管理系统，通过省税务机关门户网站向社会公布，同时可以根据本地区实际情况，通过本级税务机关公告栏、报纸、广播、电视、网络媒体等途径以及新闻发布会等形式向社会公布。</w:t>
      </w:r>
      <w:r w:rsidRPr="002F5DDC">
        <w:rPr>
          <w:rFonts w:ascii="楷体_GB2312" w:hAnsi="宋体" w:cs="宋体" w:hint="eastAsia"/>
          <w:color w:val="333333"/>
          <w:kern w:val="0"/>
        </w:rPr>
        <w:br/>
        <w:t xml:space="preserve">　　国家税务总局门户网站设立专栏</w:t>
      </w:r>
      <w:proofErr w:type="gramStart"/>
      <w:r w:rsidRPr="002F5DDC">
        <w:rPr>
          <w:rFonts w:ascii="楷体_GB2312" w:hAnsi="宋体" w:cs="宋体" w:hint="eastAsia"/>
          <w:color w:val="333333"/>
          <w:kern w:val="0"/>
        </w:rPr>
        <w:t>链接省</w:t>
      </w:r>
      <w:proofErr w:type="gramEnd"/>
      <w:r w:rsidRPr="002F5DDC">
        <w:rPr>
          <w:rFonts w:ascii="楷体_GB2312" w:hAnsi="宋体" w:cs="宋体" w:hint="eastAsia"/>
          <w:color w:val="333333"/>
          <w:kern w:val="0"/>
        </w:rPr>
        <w:t>税务机关门户网站的公布内容。</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第九条</w:t>
      </w:r>
      <w:r w:rsidRPr="002F5DDC">
        <w:rPr>
          <w:rFonts w:ascii="楷体_GB2312" w:hAnsi="宋体" w:cs="宋体" w:hint="eastAsia"/>
          <w:color w:val="333333"/>
          <w:kern w:val="0"/>
        </w:rPr>
        <w:t> </w:t>
      </w:r>
      <w:r w:rsidRPr="002F5DDC">
        <w:rPr>
          <w:rFonts w:ascii="楷体_GB2312" w:hAnsi="宋体" w:cs="宋体" w:hint="eastAsia"/>
          <w:color w:val="333333"/>
          <w:kern w:val="0"/>
        </w:rPr>
        <w:t>符合本办法第五条第一款第一项、第二项规定的重大税收违法失信案件当事人，在公布前能按照《税务处理决定书》《税务行政处罚决定书》缴清税款、滞纳金和罚款的，</w:t>
      </w:r>
      <w:proofErr w:type="gramStart"/>
      <w:r w:rsidRPr="002F5DDC">
        <w:rPr>
          <w:rFonts w:ascii="楷体_GB2312" w:hAnsi="宋体" w:cs="宋体" w:hint="eastAsia"/>
          <w:color w:val="333333"/>
          <w:kern w:val="0"/>
        </w:rPr>
        <w:t>经实施</w:t>
      </w:r>
      <w:proofErr w:type="gramEnd"/>
      <w:r w:rsidRPr="002F5DDC">
        <w:rPr>
          <w:rFonts w:ascii="楷体_GB2312" w:hAnsi="宋体" w:cs="宋体" w:hint="eastAsia"/>
          <w:color w:val="333333"/>
          <w:kern w:val="0"/>
        </w:rPr>
        <w:t>检查的税务机关确认，只将案件信息录入相关税务信息管理系统，不向社会公布该案件信息。</w:t>
      </w:r>
      <w:r w:rsidRPr="002F5DDC">
        <w:rPr>
          <w:rFonts w:ascii="楷体_GB2312" w:hAnsi="宋体" w:cs="宋体" w:hint="eastAsia"/>
          <w:color w:val="333333"/>
          <w:kern w:val="0"/>
        </w:rPr>
        <w:br/>
        <w:t xml:space="preserve">　　符合本办法第五条第一款第一项、第二项规定的重大税收违法失信案件当事</w:t>
      </w:r>
      <w:r w:rsidRPr="002F5DDC">
        <w:rPr>
          <w:rFonts w:ascii="楷体_GB2312" w:hAnsi="宋体" w:cs="宋体" w:hint="eastAsia"/>
          <w:color w:val="333333"/>
          <w:kern w:val="0"/>
        </w:rPr>
        <w:lastRenderedPageBreak/>
        <w:t>人，在公布后能按照《税务处理决定书》《税务行政处罚决定书》缴清税款、滞纳金和罚款的，</w:t>
      </w:r>
      <w:proofErr w:type="gramStart"/>
      <w:r w:rsidRPr="002F5DDC">
        <w:rPr>
          <w:rFonts w:ascii="楷体_GB2312" w:hAnsi="宋体" w:cs="宋体" w:hint="eastAsia"/>
          <w:color w:val="333333"/>
          <w:kern w:val="0"/>
        </w:rPr>
        <w:t>经实施</w:t>
      </w:r>
      <w:proofErr w:type="gramEnd"/>
      <w:r w:rsidRPr="002F5DDC">
        <w:rPr>
          <w:rFonts w:ascii="楷体_GB2312" w:hAnsi="宋体" w:cs="宋体" w:hint="eastAsia"/>
          <w:color w:val="333333"/>
          <w:kern w:val="0"/>
        </w:rPr>
        <w:t>检查的税务机关确认，停止公布并从公告栏中撤出，并将缴清税款、滞纳金和罚款的情况通知实施联合惩戒和管理的部门。</w:t>
      </w:r>
      <w:r w:rsidRPr="002F5DDC">
        <w:rPr>
          <w:rFonts w:ascii="楷体_GB2312" w:hAnsi="宋体" w:cs="宋体" w:hint="eastAsia"/>
          <w:color w:val="333333"/>
          <w:kern w:val="0"/>
        </w:rPr>
        <w:br/>
        <w:t xml:space="preserve">　　符合本办法第五条第一款第八项、第九项规定的重大税收违法失信案件当事人，具有偷税、逃避追缴欠税行为的，按照本条第一款、第二款规定处理。</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 xml:space="preserve">　第十条</w:t>
      </w:r>
      <w:r w:rsidRPr="002F5DDC">
        <w:rPr>
          <w:rFonts w:ascii="楷体_GB2312" w:hAnsi="宋体" w:cs="宋体" w:hint="eastAsia"/>
          <w:color w:val="333333"/>
          <w:kern w:val="0"/>
        </w:rPr>
        <w:t> </w:t>
      </w:r>
      <w:r w:rsidRPr="002F5DDC">
        <w:rPr>
          <w:rFonts w:ascii="楷体_GB2312" w:hAnsi="宋体" w:cs="宋体" w:hint="eastAsia"/>
          <w:color w:val="333333"/>
          <w:kern w:val="0"/>
        </w:rPr>
        <w:t>重大税收违法失信案件信息发生变化的，应及时变更。</w:t>
      </w:r>
      <w:r w:rsidRPr="002F5DDC">
        <w:rPr>
          <w:rFonts w:ascii="楷体_GB2312" w:hAnsi="宋体" w:cs="宋体" w:hint="eastAsia"/>
          <w:color w:val="333333"/>
          <w:kern w:val="0"/>
        </w:rPr>
        <w:br/>
        <w:t xml:space="preserve">　　重大税收违法失信案件信息变化后不再符合本办法第五条规定的，</w:t>
      </w:r>
      <w:proofErr w:type="gramStart"/>
      <w:r w:rsidRPr="002F5DDC">
        <w:rPr>
          <w:rFonts w:ascii="楷体_GB2312" w:hAnsi="宋体" w:cs="宋体" w:hint="eastAsia"/>
          <w:color w:val="333333"/>
          <w:kern w:val="0"/>
        </w:rPr>
        <w:t>经实施</w:t>
      </w:r>
      <w:proofErr w:type="gramEnd"/>
      <w:r w:rsidRPr="002F5DDC">
        <w:rPr>
          <w:rFonts w:ascii="楷体_GB2312" w:hAnsi="宋体" w:cs="宋体" w:hint="eastAsia"/>
          <w:color w:val="333333"/>
          <w:kern w:val="0"/>
        </w:rPr>
        <w:t>检查的税务机关确认，停止公布并从公告栏中撤出。</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第十一条</w:t>
      </w:r>
      <w:r w:rsidRPr="002F5DDC">
        <w:rPr>
          <w:rFonts w:ascii="楷体_GB2312" w:hAnsi="宋体" w:cs="宋体" w:hint="eastAsia"/>
          <w:color w:val="333333"/>
          <w:kern w:val="0"/>
        </w:rPr>
        <w:t> </w:t>
      </w:r>
      <w:r w:rsidRPr="002F5DDC">
        <w:rPr>
          <w:rFonts w:ascii="楷体_GB2312" w:hAnsi="宋体" w:cs="宋体" w:hint="eastAsia"/>
          <w:color w:val="333333"/>
          <w:kern w:val="0"/>
        </w:rPr>
        <w:t>重大税收违法失信案件信息自公布之日起满3年的，停止公布并从公告栏中撤出。</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第十二条</w:t>
      </w:r>
      <w:r w:rsidRPr="002F5DDC">
        <w:rPr>
          <w:rFonts w:ascii="楷体_GB2312" w:hAnsi="宋体" w:cs="宋体" w:hint="eastAsia"/>
          <w:color w:val="333333"/>
          <w:kern w:val="0"/>
        </w:rPr>
        <w:t> </w:t>
      </w:r>
      <w:r w:rsidRPr="002F5DDC">
        <w:rPr>
          <w:rFonts w:ascii="楷体_GB2312" w:hAnsi="宋体" w:cs="宋体" w:hint="eastAsia"/>
          <w:color w:val="333333"/>
          <w:kern w:val="0"/>
        </w:rPr>
        <w:t>案件信息一经录入相关税务信息管理系统，作为当事人的税收信用记录永久保存。</w:t>
      </w:r>
    </w:p>
    <w:p w:rsidR="002F5DDC" w:rsidRPr="002F5DDC" w:rsidRDefault="002F5DDC" w:rsidP="00D14174">
      <w:pPr>
        <w:widowControl/>
        <w:shd w:val="clear" w:color="auto" w:fill="FFFFFF"/>
        <w:ind w:firstLine="480"/>
        <w:contextualSpacing w:val="0"/>
        <w:rPr>
          <w:rFonts w:ascii="楷体_GB2312" w:hAnsi="宋体" w:cs="宋体"/>
          <w:color w:val="333333"/>
          <w:kern w:val="0"/>
        </w:rPr>
      </w:pPr>
    </w:p>
    <w:p w:rsidR="002F5DDC" w:rsidRPr="002F5DDC" w:rsidRDefault="002F5DDC" w:rsidP="00D14174">
      <w:pPr>
        <w:widowControl/>
        <w:shd w:val="clear" w:color="auto" w:fill="FFFFFF"/>
        <w:ind w:firstLine="482"/>
        <w:contextualSpacing w:val="0"/>
        <w:jc w:val="center"/>
        <w:rPr>
          <w:rFonts w:ascii="楷体_GB2312" w:hAnsi="宋体" w:cs="宋体"/>
          <w:b/>
          <w:color w:val="333333"/>
          <w:kern w:val="0"/>
        </w:rPr>
      </w:pPr>
      <w:r w:rsidRPr="00D14174">
        <w:rPr>
          <w:rFonts w:ascii="楷体_GB2312" w:hAnsi="宋体" w:cs="宋体" w:hint="eastAsia"/>
          <w:b/>
          <w:color w:val="333333"/>
          <w:kern w:val="0"/>
        </w:rPr>
        <w:t>第四章　惩戒措施</w:t>
      </w:r>
    </w:p>
    <w:p w:rsidR="002F5DDC" w:rsidRPr="002F5DDC" w:rsidRDefault="002F5DDC" w:rsidP="00D14174">
      <w:pPr>
        <w:widowControl/>
        <w:shd w:val="clear" w:color="auto" w:fill="FFFFFF"/>
        <w:ind w:firstLine="480"/>
        <w:contextualSpacing w:val="0"/>
        <w:rPr>
          <w:rFonts w:ascii="楷体_GB2312" w:hAnsi="宋体" w:cs="宋体"/>
          <w:color w:val="333333"/>
          <w:kern w:val="0"/>
        </w:rPr>
      </w:pPr>
    </w:p>
    <w:p w:rsidR="002F5DDC" w:rsidRPr="002F5DDC" w:rsidRDefault="002F5DDC" w:rsidP="00D14174">
      <w:pPr>
        <w:widowControl/>
        <w:shd w:val="clear" w:color="auto" w:fill="FFFFFF"/>
        <w:ind w:firstLine="482"/>
        <w:contextualSpacing w:val="0"/>
        <w:rPr>
          <w:rFonts w:ascii="楷体_GB2312" w:hAnsi="宋体" w:cs="宋体"/>
          <w:color w:val="333333"/>
          <w:kern w:val="0"/>
        </w:rPr>
      </w:pPr>
      <w:r w:rsidRPr="00D14174">
        <w:rPr>
          <w:rFonts w:ascii="楷体_GB2312" w:hAnsi="宋体" w:cs="宋体" w:hint="eastAsia"/>
          <w:b/>
          <w:color w:val="333333"/>
          <w:kern w:val="0"/>
        </w:rPr>
        <w:t>第十三条</w:t>
      </w:r>
      <w:r w:rsidRPr="002F5DDC">
        <w:rPr>
          <w:rFonts w:ascii="楷体_GB2312" w:hAnsi="宋体" w:cs="宋体" w:hint="eastAsia"/>
          <w:color w:val="333333"/>
          <w:kern w:val="0"/>
        </w:rPr>
        <w:t> </w:t>
      </w:r>
      <w:r w:rsidRPr="002F5DDC">
        <w:rPr>
          <w:rFonts w:ascii="楷体_GB2312" w:hAnsi="宋体" w:cs="宋体" w:hint="eastAsia"/>
          <w:color w:val="333333"/>
          <w:kern w:val="0"/>
        </w:rPr>
        <w:t>对按本办法向社会公布的当事人，依法采取以下措施：</w:t>
      </w:r>
      <w:r w:rsidRPr="002F5DDC">
        <w:rPr>
          <w:rFonts w:ascii="楷体_GB2312" w:hAnsi="宋体" w:cs="宋体" w:hint="eastAsia"/>
          <w:color w:val="333333"/>
          <w:kern w:val="0"/>
        </w:rPr>
        <w:br/>
        <w:t xml:space="preserve">　　（一）纳税信用级别直接判为D级，适用相应的D级纳税人管理措施；</w:t>
      </w:r>
      <w:r w:rsidRPr="002F5DDC">
        <w:rPr>
          <w:rFonts w:ascii="楷体_GB2312" w:hAnsi="宋体" w:cs="宋体" w:hint="eastAsia"/>
          <w:color w:val="333333"/>
          <w:kern w:val="0"/>
        </w:rPr>
        <w:br/>
        <w:t xml:space="preserve">　　（二）对欠缴查补税款的纳税人或者其法定代表人在出境前未按照规定结清应纳税款、滞纳金或者提供纳税担保的，税务机关可以依据《中华人民共和国税收征收管理法》相关规定，通知出入境管理机关阻止其出境；</w:t>
      </w:r>
      <w:r w:rsidRPr="002F5DDC">
        <w:rPr>
          <w:rFonts w:ascii="楷体_GB2312" w:hAnsi="宋体" w:cs="宋体" w:hint="eastAsia"/>
          <w:color w:val="333333"/>
          <w:kern w:val="0"/>
        </w:rPr>
        <w:br/>
        <w:t xml:space="preserve">　　（三）税务机关将当事人信息提供给参与实施联合惩戒的相关部门，由相关部门依法对当事人采取联合惩戒和管理措施；</w:t>
      </w:r>
      <w:r w:rsidRPr="002F5DDC">
        <w:rPr>
          <w:rFonts w:ascii="楷体_GB2312" w:hAnsi="宋体" w:cs="宋体" w:hint="eastAsia"/>
          <w:color w:val="333333"/>
          <w:kern w:val="0"/>
        </w:rPr>
        <w:br/>
        <w:t xml:space="preserve">　　（四）税务机关依法采取的其他严格管理措施。</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第十四条</w:t>
      </w:r>
      <w:r w:rsidRPr="002F5DDC">
        <w:rPr>
          <w:rFonts w:ascii="楷体_GB2312" w:hAnsi="宋体" w:cs="宋体" w:hint="eastAsia"/>
          <w:color w:val="333333"/>
          <w:kern w:val="0"/>
        </w:rPr>
        <w:t> </w:t>
      </w:r>
      <w:r w:rsidRPr="002F5DDC">
        <w:rPr>
          <w:rFonts w:ascii="楷体_GB2312" w:hAnsi="宋体" w:cs="宋体" w:hint="eastAsia"/>
          <w:color w:val="333333"/>
          <w:kern w:val="0"/>
        </w:rPr>
        <w:t>对按本办法第九条规定不向社会公布的当事人，纳税信用级别直接判为D级，适用相应的D级纳税人管理措施。</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第十五条</w:t>
      </w:r>
      <w:r w:rsidRPr="002F5DDC">
        <w:rPr>
          <w:rFonts w:ascii="楷体_GB2312" w:hAnsi="宋体" w:cs="宋体" w:hint="eastAsia"/>
          <w:color w:val="333333"/>
          <w:kern w:val="0"/>
        </w:rPr>
        <w:t> </w:t>
      </w:r>
      <w:r w:rsidRPr="002F5DDC">
        <w:rPr>
          <w:rFonts w:ascii="楷体_GB2312" w:hAnsi="宋体" w:cs="宋体" w:hint="eastAsia"/>
          <w:color w:val="333333"/>
          <w:kern w:val="0"/>
        </w:rPr>
        <w:t>国家税务总局和省税务机关通过约定方式，向同级参与联合惩戒的部门提供税务机关对外公布的本辖区内重大税收违法失信案件信息。</w:t>
      </w:r>
      <w:r w:rsidRPr="002F5DDC">
        <w:rPr>
          <w:rFonts w:ascii="楷体_GB2312" w:hAnsi="宋体" w:cs="宋体" w:hint="eastAsia"/>
          <w:color w:val="333333"/>
          <w:kern w:val="0"/>
        </w:rPr>
        <w:br/>
        <w:t xml:space="preserve">　　市以下税务机关是否向同级参与联合惩戒的部门提供对外公布的本辖区内重大税收违法失信案件信息，由市以下税务机关根据实际情况，与相关部门协商决定。</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第十六条</w:t>
      </w:r>
      <w:r w:rsidRPr="002F5DDC">
        <w:rPr>
          <w:rFonts w:ascii="楷体_GB2312" w:hAnsi="宋体" w:cs="宋体" w:hint="eastAsia"/>
          <w:color w:val="333333"/>
          <w:kern w:val="0"/>
        </w:rPr>
        <w:t> </w:t>
      </w:r>
      <w:r w:rsidRPr="002F5DDC">
        <w:rPr>
          <w:rFonts w:ascii="楷体_GB2312" w:hAnsi="宋体" w:cs="宋体" w:hint="eastAsia"/>
          <w:color w:val="333333"/>
          <w:kern w:val="0"/>
        </w:rPr>
        <w:t>重大税收违法失信案件信息实行动态管理，案件信息撤出或者发生变化</w:t>
      </w:r>
      <w:r w:rsidR="00F25254">
        <w:rPr>
          <w:rFonts w:ascii="楷体_GB2312" w:hAnsi="宋体" w:cs="宋体" w:hint="eastAsia"/>
          <w:color w:val="333333"/>
          <w:kern w:val="0"/>
        </w:rPr>
        <w:t>的，税务机关应当及时向同级参与联合惩戒和管理的部门提供更新信息。</w:t>
      </w:r>
    </w:p>
    <w:p w:rsidR="002F5DDC" w:rsidRPr="002F5DDC" w:rsidRDefault="002F5DDC" w:rsidP="00D14174">
      <w:pPr>
        <w:widowControl/>
        <w:shd w:val="clear" w:color="auto" w:fill="FFFFFF"/>
        <w:ind w:firstLine="482"/>
        <w:contextualSpacing w:val="0"/>
        <w:jc w:val="center"/>
        <w:rPr>
          <w:rFonts w:ascii="楷体_GB2312" w:hAnsi="宋体" w:cs="宋体"/>
          <w:b/>
          <w:color w:val="333333"/>
          <w:kern w:val="0"/>
        </w:rPr>
      </w:pPr>
    </w:p>
    <w:p w:rsidR="002F5DDC" w:rsidRPr="002F5DDC" w:rsidRDefault="002F5DDC" w:rsidP="00D14174">
      <w:pPr>
        <w:widowControl/>
        <w:shd w:val="clear" w:color="auto" w:fill="FFFFFF"/>
        <w:ind w:firstLine="482"/>
        <w:contextualSpacing w:val="0"/>
        <w:jc w:val="center"/>
        <w:rPr>
          <w:rFonts w:ascii="楷体_GB2312" w:hAnsi="宋体" w:cs="宋体"/>
          <w:b/>
          <w:color w:val="333333"/>
          <w:kern w:val="0"/>
        </w:rPr>
      </w:pPr>
      <w:r w:rsidRPr="00D14174">
        <w:rPr>
          <w:rFonts w:ascii="楷体_GB2312" w:hAnsi="宋体" w:cs="宋体" w:hint="eastAsia"/>
          <w:b/>
          <w:color w:val="333333"/>
          <w:kern w:val="0"/>
        </w:rPr>
        <w:lastRenderedPageBreak/>
        <w:t>第五章　附 则</w:t>
      </w:r>
    </w:p>
    <w:p w:rsidR="002F5DDC" w:rsidRPr="002F5DDC" w:rsidRDefault="002F5DDC" w:rsidP="00D14174">
      <w:pPr>
        <w:widowControl/>
        <w:shd w:val="clear" w:color="auto" w:fill="FFFFFF"/>
        <w:ind w:firstLine="480"/>
        <w:contextualSpacing w:val="0"/>
        <w:rPr>
          <w:rFonts w:ascii="楷体_GB2312" w:hAnsi="宋体" w:cs="宋体"/>
          <w:color w:val="333333"/>
          <w:kern w:val="0"/>
        </w:rPr>
      </w:pPr>
    </w:p>
    <w:p w:rsidR="002F5DDC" w:rsidRPr="00D14174" w:rsidRDefault="002F5DDC" w:rsidP="00F25254">
      <w:pPr>
        <w:widowControl/>
        <w:shd w:val="clear" w:color="auto" w:fill="FFFFFF"/>
        <w:ind w:firstLine="482"/>
        <w:contextualSpacing w:val="0"/>
        <w:rPr>
          <w:rFonts w:ascii="楷体_GB2312" w:hAnsi="宋体" w:cs="宋体"/>
          <w:color w:val="333333"/>
          <w:kern w:val="0"/>
        </w:rPr>
      </w:pPr>
      <w:r w:rsidRPr="00D14174">
        <w:rPr>
          <w:rFonts w:ascii="楷体_GB2312" w:hAnsi="宋体" w:cs="宋体" w:hint="eastAsia"/>
          <w:b/>
          <w:color w:val="333333"/>
          <w:kern w:val="0"/>
        </w:rPr>
        <w:t>第十七条</w:t>
      </w:r>
      <w:r w:rsidRPr="002F5DDC">
        <w:rPr>
          <w:rFonts w:ascii="楷体_GB2312" w:hAnsi="宋体" w:cs="宋体" w:hint="eastAsia"/>
          <w:color w:val="333333"/>
          <w:kern w:val="0"/>
        </w:rPr>
        <w:t> </w:t>
      </w:r>
      <w:r w:rsidRPr="002F5DDC">
        <w:rPr>
          <w:rFonts w:ascii="楷体_GB2312" w:hAnsi="宋体" w:cs="宋体" w:hint="eastAsia"/>
          <w:color w:val="333333"/>
          <w:kern w:val="0"/>
        </w:rPr>
        <w:t>被公布的当事人对公布内容提出异议的，由实施检查的税务机关负责受理、复核和处理。</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第十八条</w:t>
      </w:r>
      <w:r w:rsidRPr="002F5DDC">
        <w:rPr>
          <w:rFonts w:ascii="楷体_GB2312" w:hAnsi="宋体" w:cs="宋体" w:hint="eastAsia"/>
          <w:color w:val="333333"/>
          <w:kern w:val="0"/>
        </w:rPr>
        <w:t> </w:t>
      </w:r>
      <w:r w:rsidRPr="002F5DDC">
        <w:rPr>
          <w:rFonts w:ascii="楷体_GB2312" w:hAnsi="宋体" w:cs="宋体" w:hint="eastAsia"/>
          <w:color w:val="333333"/>
          <w:kern w:val="0"/>
        </w:rPr>
        <w:t>本办法所称“以上”包含本数，“以下”包含本级。</w:t>
      </w:r>
      <w:r w:rsidRPr="002F5DDC">
        <w:rPr>
          <w:rFonts w:ascii="楷体_GB2312" w:hAnsi="宋体" w:cs="宋体" w:hint="eastAsia"/>
          <w:color w:val="333333"/>
          <w:kern w:val="0"/>
        </w:rPr>
        <w:br/>
      </w:r>
      <w:r w:rsidRPr="00D14174">
        <w:rPr>
          <w:rFonts w:ascii="楷体_GB2312" w:hAnsi="宋体" w:cs="宋体" w:hint="eastAsia"/>
          <w:color w:val="333333"/>
          <w:kern w:val="0"/>
        </w:rPr>
        <w:t xml:space="preserve">　　</w:t>
      </w:r>
      <w:r w:rsidRPr="00D14174">
        <w:rPr>
          <w:rFonts w:ascii="楷体_GB2312" w:hAnsi="宋体" w:cs="宋体" w:hint="eastAsia"/>
          <w:b/>
          <w:color w:val="333333"/>
          <w:kern w:val="0"/>
        </w:rPr>
        <w:t>第十九条</w:t>
      </w:r>
      <w:r w:rsidRPr="002F5DDC">
        <w:rPr>
          <w:rFonts w:ascii="楷体_GB2312" w:hAnsi="宋体" w:cs="宋体" w:hint="eastAsia"/>
          <w:color w:val="333333"/>
          <w:kern w:val="0"/>
        </w:rPr>
        <w:t> </w:t>
      </w:r>
      <w:r w:rsidRPr="002F5DDC">
        <w:rPr>
          <w:rFonts w:ascii="楷体_GB2312" w:hAnsi="宋体" w:cs="宋体" w:hint="eastAsia"/>
          <w:color w:val="333333"/>
          <w:kern w:val="0"/>
        </w:rPr>
        <w:t>本办法自2019年1月1日起施行。《国家税务总局关于修订〈重大税收违法案件信息公布办法（试行）〉的公告》（国家税务总局公告2016年第24号，国家税务总局公告2018年第31号修改）同时废止。</w:t>
      </w:r>
    </w:p>
    <w:p w:rsidR="00D14174" w:rsidRPr="002F5DDC" w:rsidRDefault="00D14174" w:rsidP="00D14174">
      <w:pPr>
        <w:widowControl/>
        <w:shd w:val="clear" w:color="auto" w:fill="FFFFFF"/>
        <w:ind w:firstLine="480"/>
        <w:contextualSpacing w:val="0"/>
        <w:rPr>
          <w:rFonts w:ascii="楷体_GB2312" w:hAnsi="宋体" w:cs="宋体"/>
          <w:color w:val="333333"/>
          <w:kern w:val="0"/>
        </w:rPr>
      </w:pPr>
    </w:p>
    <w:p w:rsidR="00D14174" w:rsidRDefault="006D1A8E" w:rsidP="00D14174">
      <w:pPr>
        <w:pStyle w:val="1"/>
      </w:pPr>
      <w:bookmarkStart w:id="24" w:name="_Toc531702524"/>
      <w:r>
        <w:t>财政部</w:t>
      </w:r>
      <w:bookmarkEnd w:id="24"/>
    </w:p>
    <w:p w:rsidR="002F5DDC" w:rsidRDefault="002F5DDC" w:rsidP="00D14174">
      <w:pPr>
        <w:pStyle w:val="1"/>
        <w:numPr>
          <w:ilvl w:val="0"/>
          <w:numId w:val="0"/>
        </w:numPr>
      </w:pPr>
      <w:bookmarkStart w:id="25" w:name="_Toc531702525"/>
      <w:r>
        <w:t>关于免税业务统一管理等</w:t>
      </w:r>
      <w:r>
        <w:t>7</w:t>
      </w:r>
      <w:r>
        <w:t>项进口税收政策的补充通知</w:t>
      </w:r>
      <w:bookmarkEnd w:id="25"/>
    </w:p>
    <w:p w:rsidR="002F5DDC" w:rsidRPr="00D14174" w:rsidRDefault="002F5DDC" w:rsidP="00D14174">
      <w:pPr>
        <w:pStyle w:val="2"/>
        <w:spacing w:before="312" w:after="156"/>
        <w:rPr>
          <w:rFonts w:ascii="楷体_GB2312"/>
        </w:rPr>
      </w:pPr>
      <w:bookmarkStart w:id="26" w:name="_Toc531702526"/>
      <w:r w:rsidRPr="00D14174">
        <w:rPr>
          <w:rFonts w:ascii="楷体_GB2312" w:hint="eastAsia"/>
        </w:rPr>
        <w:t>财关税〔2018〕41号     2018-10-30</w:t>
      </w:r>
      <w:bookmarkEnd w:id="26"/>
    </w:p>
    <w:p w:rsidR="002F5DDC" w:rsidRPr="002F5DDC" w:rsidRDefault="002F5DDC" w:rsidP="00D14174">
      <w:pPr>
        <w:widowControl/>
        <w:shd w:val="clear" w:color="auto" w:fill="FFFFFF"/>
        <w:ind w:firstLine="480"/>
        <w:contextualSpacing w:val="0"/>
        <w:rPr>
          <w:rFonts w:ascii="楷体_GB2312" w:hAnsi="宋体" w:cs="宋体"/>
          <w:color w:val="333333"/>
          <w:kern w:val="0"/>
        </w:rPr>
      </w:pPr>
      <w:r w:rsidRPr="002F5DDC">
        <w:rPr>
          <w:rFonts w:ascii="楷体_GB2312" w:hAnsi="宋体" w:cs="宋体"/>
          <w:color w:val="333333"/>
          <w:kern w:val="0"/>
        </w:rPr>
        <w:t>各省、自治区、直辖市、计划单列市财政厅（局），新疆生产建设兵团财政局：</w:t>
      </w:r>
    </w:p>
    <w:p w:rsidR="002F5DDC" w:rsidRPr="002F5DDC" w:rsidRDefault="002F5DDC" w:rsidP="00D14174">
      <w:pPr>
        <w:widowControl/>
        <w:shd w:val="clear" w:color="auto" w:fill="FFFFFF"/>
        <w:ind w:firstLine="480"/>
        <w:contextualSpacing w:val="0"/>
        <w:rPr>
          <w:rFonts w:ascii="楷体_GB2312" w:hAnsi="宋体" w:cs="宋体"/>
          <w:color w:val="333333"/>
          <w:kern w:val="0"/>
        </w:rPr>
      </w:pPr>
      <w:r w:rsidRPr="002F5DDC">
        <w:rPr>
          <w:rFonts w:ascii="楷体_GB2312" w:hAnsi="宋体" w:cs="宋体"/>
          <w:color w:val="333333"/>
          <w:kern w:val="0"/>
        </w:rPr>
        <w:t>为进一步规范和加强进口税收政策管理，现对免税业务统一管理等7项进口税收政策（目录详见附件）补充通知如下：</w:t>
      </w:r>
    </w:p>
    <w:p w:rsidR="002F5DDC" w:rsidRPr="002F5DDC" w:rsidRDefault="002F5DDC" w:rsidP="00D14174">
      <w:pPr>
        <w:widowControl/>
        <w:shd w:val="clear" w:color="auto" w:fill="FFFFFF"/>
        <w:ind w:firstLine="480"/>
        <w:contextualSpacing w:val="0"/>
        <w:rPr>
          <w:rFonts w:ascii="楷体_GB2312" w:hAnsi="宋体" w:cs="宋体"/>
          <w:color w:val="333333"/>
          <w:kern w:val="0"/>
        </w:rPr>
      </w:pPr>
      <w:r w:rsidRPr="002F5DDC">
        <w:rPr>
          <w:rFonts w:ascii="楷体_GB2312" w:hAnsi="宋体" w:cs="宋体"/>
          <w:color w:val="333333"/>
          <w:kern w:val="0"/>
        </w:rPr>
        <w:t>财政部、有关部门及其工作人员在免税业务统一管理等7项进口税收政策执行过程中，存在违反执行免税政策规定的行为，以及滥用职权、玩忽职守、徇私舞弊等违法违纪行为的，依照《中华人民共和国预算法》、《中华人民共和国公务员法》、《中华人民共和国监察法》、《财政违法行为处罚处分条例》等有关规定追究相应责任；涉嫌犯罪的，依法移送司法机关处理。</w:t>
      </w:r>
    </w:p>
    <w:p w:rsidR="002F5DDC" w:rsidRPr="002F5DDC" w:rsidRDefault="002F5DDC" w:rsidP="00D14174">
      <w:pPr>
        <w:widowControl/>
        <w:shd w:val="clear" w:color="auto" w:fill="FFFFFF"/>
        <w:ind w:firstLine="480"/>
        <w:contextualSpacing w:val="0"/>
        <w:rPr>
          <w:rFonts w:ascii="楷体_GB2312" w:hAnsi="宋体" w:cs="宋体"/>
          <w:color w:val="333333"/>
          <w:kern w:val="0"/>
        </w:rPr>
      </w:pPr>
      <w:r w:rsidRPr="002F5DDC">
        <w:rPr>
          <w:rFonts w:ascii="楷体_GB2312" w:hAnsi="宋体" w:cs="宋体"/>
          <w:color w:val="333333"/>
          <w:kern w:val="0"/>
        </w:rPr>
        <w:t>特此通知。</w:t>
      </w:r>
    </w:p>
    <w:p w:rsidR="002F5DDC" w:rsidRDefault="002F5DDC" w:rsidP="00D14174">
      <w:pPr>
        <w:widowControl/>
        <w:shd w:val="clear" w:color="auto" w:fill="FFFFFF"/>
        <w:ind w:firstLine="480"/>
        <w:contextualSpacing w:val="0"/>
        <w:rPr>
          <w:rFonts w:ascii="楷体_GB2312" w:hAnsi="宋体" w:cs="宋体"/>
          <w:color w:val="333333"/>
          <w:kern w:val="0"/>
        </w:rPr>
      </w:pPr>
      <w:r w:rsidRPr="002F5DDC">
        <w:rPr>
          <w:rFonts w:ascii="楷体_GB2312" w:hAnsi="宋体" w:cs="宋体"/>
          <w:color w:val="333333"/>
          <w:kern w:val="0"/>
        </w:rPr>
        <w:t>附件：7项进口税收政策目录</w:t>
      </w:r>
      <w:r w:rsidRPr="00D14174">
        <w:rPr>
          <w:rFonts w:ascii="楷体_GB2312" w:hAnsi="宋体" w:cs="宋体"/>
          <w:color w:val="333333"/>
          <w:kern w:val="0"/>
        </w:rPr>
        <w:t>（</w:t>
      </w:r>
      <w:r w:rsidRPr="00D14174">
        <w:rPr>
          <w:rFonts w:ascii="楷体_GB2312" w:hAnsi="宋体" w:cs="宋体" w:hint="eastAsia"/>
          <w:color w:val="333333"/>
          <w:kern w:val="0"/>
        </w:rPr>
        <w:t>略）</w:t>
      </w:r>
    </w:p>
    <w:p w:rsidR="00F25254" w:rsidRPr="002F5DDC" w:rsidRDefault="00F25254" w:rsidP="00D14174">
      <w:pPr>
        <w:widowControl/>
        <w:shd w:val="clear" w:color="auto" w:fill="FFFFFF"/>
        <w:ind w:firstLine="480"/>
        <w:contextualSpacing w:val="0"/>
        <w:rPr>
          <w:rFonts w:ascii="楷体_GB2312" w:hAnsi="宋体" w:cs="宋体"/>
          <w:color w:val="333333"/>
          <w:kern w:val="0"/>
        </w:rPr>
      </w:pPr>
    </w:p>
    <w:p w:rsidR="00D14174" w:rsidRDefault="006D1A8E" w:rsidP="00D14174">
      <w:pPr>
        <w:pStyle w:val="1"/>
      </w:pPr>
      <w:bookmarkStart w:id="27" w:name="_Toc531702527"/>
      <w:r>
        <w:t>财政部</w:t>
      </w:r>
      <w:r w:rsidR="00D14174">
        <w:rPr>
          <w:rFonts w:hint="eastAsia"/>
        </w:rPr>
        <w:t xml:space="preserve"> </w:t>
      </w:r>
      <w:r>
        <w:t>海关总署</w:t>
      </w:r>
      <w:r w:rsidR="00D14174">
        <w:rPr>
          <w:rFonts w:hint="eastAsia"/>
        </w:rPr>
        <w:t xml:space="preserve"> </w:t>
      </w:r>
      <w:r>
        <w:t>税务总局</w:t>
      </w:r>
      <w:bookmarkEnd w:id="27"/>
    </w:p>
    <w:p w:rsidR="002F5DDC" w:rsidRDefault="006D1A8E" w:rsidP="00D14174">
      <w:pPr>
        <w:pStyle w:val="1"/>
        <w:numPr>
          <w:ilvl w:val="0"/>
          <w:numId w:val="0"/>
        </w:numPr>
      </w:pPr>
      <w:bookmarkStart w:id="28" w:name="_Toc531702528"/>
      <w:r>
        <w:t>关于调整天然气进口税收优惠政策有关问题的通知</w:t>
      </w:r>
      <w:bookmarkEnd w:id="28"/>
    </w:p>
    <w:p w:rsidR="006D1A8E" w:rsidRPr="00D14174" w:rsidRDefault="006D1A8E" w:rsidP="00D14174">
      <w:pPr>
        <w:pStyle w:val="2"/>
        <w:spacing w:before="312" w:after="156"/>
        <w:rPr>
          <w:rFonts w:ascii="楷体_GB2312"/>
        </w:rPr>
      </w:pPr>
      <w:bookmarkStart w:id="29" w:name="_Toc531702529"/>
      <w:r w:rsidRPr="00D14174">
        <w:rPr>
          <w:rFonts w:ascii="楷体_GB2312" w:hint="eastAsia"/>
        </w:rPr>
        <w:t>财关税〔2018〕36号     2018-10-17</w:t>
      </w:r>
      <w:bookmarkEnd w:id="29"/>
    </w:p>
    <w:p w:rsidR="006D1A8E" w:rsidRPr="006D1A8E" w:rsidRDefault="006D1A8E" w:rsidP="00D14174">
      <w:pPr>
        <w:widowControl/>
        <w:shd w:val="clear" w:color="auto" w:fill="FFFFFF"/>
        <w:ind w:firstLine="480"/>
        <w:contextualSpacing w:val="0"/>
        <w:rPr>
          <w:rFonts w:ascii="楷体_GB2312" w:hAnsi="宋体" w:cs="宋体"/>
          <w:color w:val="333333"/>
          <w:kern w:val="0"/>
        </w:rPr>
      </w:pPr>
      <w:r w:rsidRPr="006D1A8E">
        <w:rPr>
          <w:rFonts w:ascii="楷体_GB2312" w:hAnsi="宋体" w:cs="宋体"/>
          <w:color w:val="333333"/>
          <w:kern w:val="0"/>
        </w:rPr>
        <w:t>各省、自治区、直辖市、计划单列市财政厅（局），海关总署广东分署、各直属海关，国家税务总局各省、自治区、直辖市、计划单列市税务局，财政部驻各省、自治区、直辖市、计划单列市财政监察专员办事处：</w:t>
      </w:r>
    </w:p>
    <w:p w:rsidR="006D1A8E" w:rsidRPr="006D1A8E" w:rsidRDefault="006D1A8E" w:rsidP="00D14174">
      <w:pPr>
        <w:widowControl/>
        <w:shd w:val="clear" w:color="auto" w:fill="FFFFFF"/>
        <w:ind w:firstLine="480"/>
        <w:contextualSpacing w:val="0"/>
        <w:rPr>
          <w:rFonts w:ascii="楷体_GB2312" w:hAnsi="宋体" w:cs="宋体"/>
          <w:color w:val="333333"/>
          <w:kern w:val="0"/>
        </w:rPr>
      </w:pPr>
      <w:r w:rsidRPr="006D1A8E">
        <w:rPr>
          <w:rFonts w:ascii="楷体_GB2312" w:hAnsi="宋体" w:cs="宋体"/>
          <w:color w:val="333333"/>
          <w:kern w:val="0"/>
        </w:rPr>
        <w:lastRenderedPageBreak/>
        <w:t>根据2018年6月国家发展改革委对非居民用天然气价格调整情况，现对《财政部海关总署 国家税务总局关于对2011-2020年期间进口天然气及2010年底前</w:t>
      </w:r>
      <w:r w:rsidRPr="006D1A8E">
        <w:rPr>
          <w:rFonts w:ascii="楷体_GB2312" w:hAnsi="宋体" w:cs="宋体"/>
          <w:color w:val="333333"/>
          <w:kern w:val="0"/>
        </w:rPr>
        <w:t>“</w:t>
      </w:r>
      <w:r w:rsidRPr="006D1A8E">
        <w:rPr>
          <w:rFonts w:ascii="楷体_GB2312" w:hAnsi="宋体" w:cs="宋体"/>
          <w:color w:val="333333"/>
          <w:kern w:val="0"/>
        </w:rPr>
        <w:t>中亚气</w:t>
      </w:r>
      <w:r w:rsidRPr="006D1A8E">
        <w:rPr>
          <w:rFonts w:ascii="楷体_GB2312" w:hAnsi="宋体" w:cs="宋体"/>
          <w:color w:val="333333"/>
          <w:kern w:val="0"/>
        </w:rPr>
        <w:t>”</w:t>
      </w:r>
      <w:r w:rsidRPr="006D1A8E">
        <w:rPr>
          <w:rFonts w:ascii="楷体_GB2312" w:hAnsi="宋体" w:cs="宋体"/>
          <w:color w:val="333333"/>
          <w:kern w:val="0"/>
        </w:rPr>
        <w:t>项目进口天然气按比例返还进口环节增值税有关问题的通知》（财关税〔2011〕39号）和《财政部 海关总署 国家税务总局关于调整进口天然气税收优惠政策有关问题的通知》（财关税〔2017〕41号）有关事项进行调整，具体通知如下：</w:t>
      </w:r>
    </w:p>
    <w:p w:rsidR="006D1A8E" w:rsidRPr="006D1A8E" w:rsidRDefault="006D1A8E" w:rsidP="00D14174">
      <w:pPr>
        <w:widowControl/>
        <w:shd w:val="clear" w:color="auto" w:fill="FFFFFF"/>
        <w:ind w:firstLine="480"/>
        <w:contextualSpacing w:val="0"/>
        <w:rPr>
          <w:rFonts w:ascii="楷体_GB2312" w:hAnsi="宋体" w:cs="宋体"/>
          <w:color w:val="333333"/>
          <w:kern w:val="0"/>
        </w:rPr>
      </w:pPr>
      <w:r w:rsidRPr="006D1A8E">
        <w:rPr>
          <w:rFonts w:ascii="楷体_GB2312" w:hAnsi="宋体" w:cs="宋体"/>
          <w:color w:val="333333"/>
          <w:kern w:val="0"/>
        </w:rPr>
        <w:t>一、自2018年7月1日起，将液化天然气销售定价调整为28.06元/GJ，将管道天然气销售定价调整为0.99元/立方米。</w:t>
      </w:r>
    </w:p>
    <w:p w:rsidR="006D1A8E" w:rsidRPr="006D1A8E" w:rsidRDefault="006D1A8E" w:rsidP="00D14174">
      <w:pPr>
        <w:widowControl/>
        <w:shd w:val="clear" w:color="auto" w:fill="FFFFFF"/>
        <w:ind w:firstLine="480"/>
        <w:contextualSpacing w:val="0"/>
        <w:rPr>
          <w:rFonts w:ascii="楷体_GB2312" w:hAnsi="宋体" w:cs="宋体"/>
          <w:color w:val="333333"/>
          <w:kern w:val="0"/>
        </w:rPr>
      </w:pPr>
      <w:r w:rsidRPr="006D1A8E">
        <w:rPr>
          <w:rFonts w:ascii="楷体_GB2312" w:hAnsi="宋体" w:cs="宋体"/>
          <w:color w:val="333333"/>
          <w:kern w:val="0"/>
        </w:rPr>
        <w:t>二、2018年4-6月期间，液化天然气销售定价适用27.35元/GJ，管道天然气销售定价适用0.97元/立方米。</w:t>
      </w:r>
    </w:p>
    <w:p w:rsidR="006D1A8E" w:rsidRPr="006D1A8E" w:rsidRDefault="006D1A8E" w:rsidP="00D14174">
      <w:pPr>
        <w:widowControl/>
        <w:shd w:val="clear" w:color="auto" w:fill="FFFFFF"/>
        <w:ind w:firstLine="480"/>
        <w:contextualSpacing w:val="0"/>
        <w:rPr>
          <w:rFonts w:ascii="楷体_GB2312" w:hAnsi="宋体" w:cs="宋体"/>
          <w:color w:val="333333"/>
          <w:kern w:val="0"/>
        </w:rPr>
      </w:pPr>
      <w:r w:rsidRPr="006D1A8E">
        <w:rPr>
          <w:rFonts w:ascii="楷体_GB2312" w:hAnsi="宋体" w:cs="宋体"/>
          <w:color w:val="333333"/>
          <w:kern w:val="0"/>
        </w:rPr>
        <w:t>三、本文印发前已办理退库手续的，准予按本文规定调整。</w:t>
      </w:r>
    </w:p>
    <w:p w:rsidR="006D1A8E" w:rsidRPr="006D1A8E" w:rsidRDefault="006D1A8E" w:rsidP="00D14174">
      <w:pPr>
        <w:widowControl/>
        <w:shd w:val="clear" w:color="auto" w:fill="FFFFFF"/>
        <w:ind w:firstLine="480"/>
        <w:contextualSpacing w:val="0"/>
        <w:rPr>
          <w:rFonts w:ascii="楷体_GB2312" w:hAnsi="宋体" w:cs="宋体"/>
          <w:color w:val="333333"/>
          <w:kern w:val="0"/>
        </w:rPr>
      </w:pPr>
      <w:r w:rsidRPr="006D1A8E">
        <w:rPr>
          <w:rFonts w:ascii="楷体_GB2312" w:hAnsi="宋体" w:cs="宋体"/>
          <w:color w:val="333333"/>
          <w:kern w:val="0"/>
        </w:rPr>
        <w:t>特此通知。</w:t>
      </w:r>
    </w:p>
    <w:p w:rsidR="006D1A8E" w:rsidRDefault="006D1A8E" w:rsidP="00D14174">
      <w:pPr>
        <w:widowControl/>
        <w:shd w:val="clear" w:color="auto" w:fill="FFFFFF"/>
        <w:ind w:firstLine="480"/>
        <w:contextualSpacing w:val="0"/>
        <w:rPr>
          <w:rFonts w:ascii="楷体_GB2312" w:hAnsi="宋体" w:cs="宋体"/>
          <w:color w:val="333333"/>
          <w:kern w:val="0"/>
        </w:rPr>
      </w:pPr>
    </w:p>
    <w:p w:rsidR="00F25254" w:rsidRDefault="00F25254" w:rsidP="00D14174">
      <w:pPr>
        <w:widowControl/>
        <w:shd w:val="clear" w:color="auto" w:fill="FFFFFF"/>
        <w:ind w:firstLine="480"/>
        <w:contextualSpacing w:val="0"/>
        <w:rPr>
          <w:rFonts w:ascii="楷体_GB2312" w:hAnsi="宋体" w:cs="宋体"/>
          <w:color w:val="333333"/>
          <w:kern w:val="0"/>
        </w:rPr>
      </w:pPr>
    </w:p>
    <w:p w:rsidR="00E21562" w:rsidRDefault="00E21562" w:rsidP="00D14174">
      <w:pPr>
        <w:widowControl/>
        <w:shd w:val="clear" w:color="auto" w:fill="FFFFFF"/>
        <w:ind w:firstLine="480"/>
        <w:contextualSpacing w:val="0"/>
        <w:rPr>
          <w:rFonts w:ascii="楷体_GB2312" w:hAnsi="宋体" w:cs="宋体"/>
          <w:color w:val="333333"/>
          <w:kern w:val="0"/>
        </w:rPr>
      </w:pPr>
    </w:p>
    <w:p w:rsidR="00052EE6" w:rsidRPr="00EC5542" w:rsidRDefault="00052EE6" w:rsidP="004141D1">
      <w:pPr>
        <w:ind w:firstLine="480"/>
        <w:rPr>
          <w:color w:val="333333"/>
          <w:shd w:val="clear" w:color="auto" w:fill="FFFFFF"/>
        </w:rPr>
      </w:pPr>
    </w:p>
    <w:p w:rsidR="00D94253" w:rsidRDefault="00D94253" w:rsidP="00D94253">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641A36" w:rsidRDefault="00641A36" w:rsidP="00D94253">
      <w:pPr>
        <w:ind w:firstLineChars="0" w:firstLine="0"/>
        <w:rPr>
          <w:rFonts w:ascii="华文行楷" w:eastAsia="华文行楷"/>
          <w:b/>
          <w:sz w:val="36"/>
          <w:szCs w:val="36"/>
          <w:bdr w:val="single" w:sz="4" w:space="0" w:color="auto"/>
        </w:rPr>
      </w:pPr>
    </w:p>
    <w:p w:rsidR="006D1A8E" w:rsidRPr="00D14174" w:rsidRDefault="006D1A8E" w:rsidP="00D14174">
      <w:pPr>
        <w:pStyle w:val="1"/>
      </w:pPr>
      <w:bookmarkStart w:id="30" w:name="_Toc531702530"/>
      <w:r w:rsidRPr="00D14174">
        <w:rPr>
          <w:rFonts w:hint="eastAsia"/>
        </w:rPr>
        <w:t>财政部</w:t>
      </w:r>
      <w:r w:rsidRPr="00D14174">
        <w:rPr>
          <w:rFonts w:hint="eastAsia"/>
        </w:rPr>
        <w:t xml:space="preserve"> </w:t>
      </w:r>
      <w:r w:rsidRPr="00D14174">
        <w:rPr>
          <w:rFonts w:hint="eastAsia"/>
        </w:rPr>
        <w:t>发展改革委</w:t>
      </w:r>
      <w:r w:rsidRPr="00D14174">
        <w:rPr>
          <w:rFonts w:hint="eastAsia"/>
        </w:rPr>
        <w:t xml:space="preserve"> </w:t>
      </w:r>
      <w:r w:rsidRPr="00D14174">
        <w:rPr>
          <w:rFonts w:hint="eastAsia"/>
        </w:rPr>
        <w:t>工业和信息化部</w:t>
      </w:r>
      <w:r w:rsidRPr="00D14174">
        <w:rPr>
          <w:rFonts w:hint="eastAsia"/>
        </w:rPr>
        <w:t xml:space="preserve"> </w:t>
      </w:r>
      <w:r w:rsidRPr="00D14174">
        <w:rPr>
          <w:rFonts w:hint="eastAsia"/>
        </w:rPr>
        <w:t>生态环境部</w:t>
      </w:r>
      <w:r w:rsidRPr="00D14174">
        <w:rPr>
          <w:rFonts w:hint="eastAsia"/>
        </w:rPr>
        <w:t xml:space="preserve"> </w:t>
      </w:r>
      <w:r w:rsidRPr="00D14174">
        <w:rPr>
          <w:rFonts w:hint="eastAsia"/>
        </w:rPr>
        <w:t>农业农村部</w:t>
      </w:r>
      <w:r w:rsidRPr="00D14174">
        <w:rPr>
          <w:rFonts w:hint="eastAsia"/>
        </w:rPr>
        <w:t xml:space="preserve"> </w:t>
      </w:r>
      <w:r w:rsidRPr="00D14174">
        <w:rPr>
          <w:rFonts w:hint="eastAsia"/>
        </w:rPr>
        <w:t>商务部</w:t>
      </w:r>
      <w:r w:rsidRPr="00D14174">
        <w:rPr>
          <w:rFonts w:hint="eastAsia"/>
        </w:rPr>
        <w:t xml:space="preserve"> </w:t>
      </w:r>
      <w:r w:rsidRPr="00D14174">
        <w:rPr>
          <w:rFonts w:hint="eastAsia"/>
        </w:rPr>
        <w:t>人民银行</w:t>
      </w:r>
      <w:r w:rsidRPr="00D14174">
        <w:rPr>
          <w:rFonts w:hint="eastAsia"/>
        </w:rPr>
        <w:t xml:space="preserve"> </w:t>
      </w:r>
      <w:r w:rsidRPr="00D14174">
        <w:rPr>
          <w:rFonts w:hint="eastAsia"/>
        </w:rPr>
        <w:t>海关总署</w:t>
      </w:r>
      <w:r w:rsidRPr="00D14174">
        <w:rPr>
          <w:rFonts w:hint="eastAsia"/>
        </w:rPr>
        <w:t xml:space="preserve"> </w:t>
      </w:r>
      <w:r w:rsidRPr="00D14174">
        <w:rPr>
          <w:rFonts w:hint="eastAsia"/>
        </w:rPr>
        <w:t>税务总局</w:t>
      </w:r>
      <w:r w:rsidRPr="00D14174">
        <w:rPr>
          <w:rFonts w:hint="eastAsia"/>
        </w:rPr>
        <w:t xml:space="preserve"> </w:t>
      </w:r>
      <w:r w:rsidRPr="00D14174">
        <w:rPr>
          <w:rFonts w:hint="eastAsia"/>
        </w:rPr>
        <w:t>市场监管总局</w:t>
      </w:r>
      <w:r w:rsidRPr="00D14174">
        <w:rPr>
          <w:rFonts w:hint="eastAsia"/>
        </w:rPr>
        <w:t xml:space="preserve"> </w:t>
      </w:r>
      <w:r w:rsidRPr="00D14174">
        <w:rPr>
          <w:rFonts w:hint="eastAsia"/>
        </w:rPr>
        <w:t>药监局</w:t>
      </w:r>
      <w:r w:rsidRPr="00D14174">
        <w:rPr>
          <w:rFonts w:hint="eastAsia"/>
        </w:rPr>
        <w:t xml:space="preserve"> </w:t>
      </w:r>
      <w:r w:rsidRPr="00D14174">
        <w:rPr>
          <w:rFonts w:hint="eastAsia"/>
        </w:rPr>
        <w:t>密码局</w:t>
      </w:r>
      <w:r w:rsidRPr="00D14174">
        <w:rPr>
          <w:rFonts w:hint="eastAsia"/>
        </w:rPr>
        <w:t xml:space="preserve"> </w:t>
      </w:r>
      <w:r w:rsidRPr="00D14174">
        <w:rPr>
          <w:rFonts w:hint="eastAsia"/>
        </w:rPr>
        <w:t>濒管办</w:t>
      </w:r>
      <w:r w:rsidRPr="00D14174">
        <w:rPr>
          <w:rFonts w:hint="eastAsia"/>
          <w:szCs w:val="42"/>
        </w:rPr>
        <w:t>关于调整跨境电商零售进口商品清单的公告</w:t>
      </w:r>
      <w:bookmarkEnd w:id="30"/>
    </w:p>
    <w:p w:rsidR="006D1A8E" w:rsidRPr="00D14174" w:rsidRDefault="006D1A8E" w:rsidP="00D14174">
      <w:pPr>
        <w:pStyle w:val="2"/>
        <w:spacing w:before="312" w:after="156"/>
        <w:rPr>
          <w:rFonts w:ascii="楷体_GB2312"/>
        </w:rPr>
      </w:pPr>
      <w:bookmarkStart w:id="31" w:name="_Toc531702531"/>
      <w:r w:rsidRPr="00D14174">
        <w:rPr>
          <w:rFonts w:ascii="楷体_GB2312" w:hint="eastAsia"/>
        </w:rPr>
        <w:t xml:space="preserve">财政部公告2018年第157号     </w:t>
      </w:r>
      <w:r w:rsidRPr="00D14174">
        <w:rPr>
          <w:rFonts w:ascii="楷体_GB2312" w:hint="eastAsia"/>
          <w:shd w:val="clear" w:color="auto" w:fill="FFFFFF"/>
        </w:rPr>
        <w:t>2018-11-20</w:t>
      </w:r>
      <w:bookmarkEnd w:id="31"/>
    </w:p>
    <w:p w:rsidR="006D1A8E" w:rsidRPr="00D14174" w:rsidRDefault="006D1A8E"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为促进跨境电子商务零售进口的健康发展，现将《跨境电子商务零售进口商品清单（2018年版）》予以公布，自2019年1月1日起实施。</w:t>
      </w:r>
    </w:p>
    <w:p w:rsidR="006D1A8E" w:rsidRPr="00D14174" w:rsidRDefault="006D1A8E"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本清单实施后，《财政部等11个部门关于公布跨境电子商务零售进口商品清单的公告（2016年第40号）》和《财政部等13个部门关于公布跨境电子商务零售进口商品清单（第二批）的公告（2016年第47号）》所附的两批清单同时废止。</w:t>
      </w:r>
    </w:p>
    <w:p w:rsidR="006D1A8E" w:rsidRPr="00D14174" w:rsidRDefault="006D1A8E"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附件：</w:t>
      </w:r>
      <w:hyperlink r:id="rId14" w:history="1">
        <w:r w:rsidRPr="00D14174">
          <w:rPr>
            <w:rFonts w:ascii="楷体_GB2312" w:hAnsi="宋体" w:cs="宋体" w:hint="eastAsia"/>
            <w:color w:val="333333"/>
            <w:kern w:val="0"/>
          </w:rPr>
          <w:t>跨境电子商务零售进口商品清单（2018年版）</w:t>
        </w:r>
      </w:hyperlink>
      <w:r w:rsidRPr="00D14174">
        <w:rPr>
          <w:rFonts w:ascii="楷体_GB2312" w:hAnsi="宋体" w:cs="宋体" w:hint="eastAsia"/>
          <w:color w:val="333333"/>
          <w:kern w:val="0"/>
        </w:rPr>
        <w:t>(略)</w:t>
      </w:r>
    </w:p>
    <w:p w:rsidR="00856147" w:rsidRDefault="00856147" w:rsidP="00D14174">
      <w:pPr>
        <w:widowControl/>
        <w:shd w:val="clear" w:color="auto" w:fill="FFFFFF"/>
        <w:ind w:firstLine="480"/>
        <w:contextualSpacing w:val="0"/>
        <w:rPr>
          <w:rFonts w:ascii="楷体_GB2312" w:hAnsi="宋体" w:cs="宋体"/>
          <w:color w:val="333333"/>
          <w:kern w:val="0"/>
        </w:rPr>
      </w:pPr>
    </w:p>
    <w:p w:rsidR="00E21562" w:rsidRPr="00D14174" w:rsidRDefault="00E21562" w:rsidP="00D14174">
      <w:pPr>
        <w:widowControl/>
        <w:shd w:val="clear" w:color="auto" w:fill="FFFFFF"/>
        <w:ind w:firstLine="480"/>
        <w:contextualSpacing w:val="0"/>
        <w:rPr>
          <w:rFonts w:ascii="楷体_GB2312" w:hAnsi="宋体" w:cs="宋体"/>
          <w:color w:val="333333"/>
          <w:kern w:val="0"/>
        </w:rPr>
      </w:pPr>
    </w:p>
    <w:p w:rsidR="00E21562" w:rsidRDefault="00E21562" w:rsidP="00E21562">
      <w:pPr>
        <w:pStyle w:val="1"/>
      </w:pPr>
      <w:bookmarkStart w:id="32" w:name="_Toc531702532"/>
      <w:r w:rsidRPr="00E21562">
        <w:lastRenderedPageBreak/>
        <w:t>海关总署</w:t>
      </w:r>
      <w:bookmarkEnd w:id="32"/>
    </w:p>
    <w:p w:rsidR="00E21562" w:rsidRDefault="00E21562" w:rsidP="00E21562">
      <w:pPr>
        <w:pStyle w:val="1"/>
        <w:numPr>
          <w:ilvl w:val="0"/>
          <w:numId w:val="0"/>
        </w:numPr>
        <w:rPr>
          <w:rStyle w:val="2Char"/>
        </w:rPr>
      </w:pPr>
      <w:bookmarkStart w:id="33" w:name="_Toc531702533"/>
      <w:r w:rsidRPr="00E21562">
        <w:t>关于全面推广《海关专用缴款书》打印改革的公告</w:t>
      </w:r>
      <w:bookmarkEnd w:id="33"/>
    </w:p>
    <w:p w:rsidR="00E21562" w:rsidRPr="00E21562" w:rsidRDefault="00E21562" w:rsidP="00E21562">
      <w:pPr>
        <w:pStyle w:val="2"/>
        <w:spacing w:before="312" w:after="156"/>
        <w:rPr>
          <w:rFonts w:ascii="楷体_GB2312"/>
        </w:rPr>
      </w:pPr>
      <w:bookmarkStart w:id="34" w:name="_Toc531702534"/>
      <w:r w:rsidRPr="00E21562">
        <w:rPr>
          <w:rFonts w:ascii="楷体_GB2312" w:hint="eastAsia"/>
        </w:rPr>
        <w:t>海关总署公告2018年第169号</w:t>
      </w:r>
      <w:r w:rsidRPr="00E21562">
        <w:rPr>
          <w:rFonts w:hint="eastAsia"/>
        </w:rPr>
        <w:t>    </w:t>
      </w:r>
      <w:r w:rsidRPr="00E21562">
        <w:rPr>
          <w:rFonts w:ascii="楷体_GB2312" w:hint="eastAsia"/>
        </w:rPr>
        <w:t>2018-11-16</w:t>
      </w:r>
      <w:bookmarkEnd w:id="34"/>
    </w:p>
    <w:p w:rsidR="00E21562" w:rsidRDefault="00E21562" w:rsidP="00E21562">
      <w:pPr>
        <w:widowControl/>
        <w:shd w:val="clear" w:color="auto" w:fill="FFFFFF"/>
        <w:ind w:firstLine="480"/>
        <w:contextualSpacing w:val="0"/>
        <w:rPr>
          <w:rFonts w:ascii="楷体_GB2312" w:hAnsi="宋体" w:cs="宋体"/>
          <w:color w:val="333333"/>
          <w:kern w:val="0"/>
        </w:rPr>
      </w:pPr>
      <w:r w:rsidRPr="00E21562">
        <w:rPr>
          <w:rFonts w:ascii="楷体_GB2312" w:hAnsi="宋体" w:cs="宋体"/>
          <w:color w:val="333333"/>
          <w:kern w:val="0"/>
        </w:rPr>
        <w:t>为优化口岸营商环境，进一步降低企业通关成本，海关总署决定自2018年11月19日起，全面推广《海关专用缴款书》企业自行打印改革。现就有关事宜公告如下：</w:t>
      </w:r>
    </w:p>
    <w:p w:rsidR="00E21562" w:rsidRDefault="00E21562" w:rsidP="00E21562">
      <w:pPr>
        <w:widowControl/>
        <w:shd w:val="clear" w:color="auto" w:fill="FFFFFF"/>
        <w:ind w:firstLine="480"/>
        <w:contextualSpacing w:val="0"/>
        <w:rPr>
          <w:rFonts w:ascii="楷体_GB2312" w:hAnsi="宋体" w:cs="宋体"/>
          <w:color w:val="333333"/>
          <w:kern w:val="0"/>
        </w:rPr>
      </w:pPr>
      <w:r w:rsidRPr="00E21562">
        <w:rPr>
          <w:rFonts w:ascii="楷体_GB2312" w:hAnsi="宋体" w:cs="宋体"/>
          <w:color w:val="333333"/>
          <w:kern w:val="0"/>
        </w:rPr>
        <w:t>一、进出口企业、单位，以海关电子缴税方式缴纳税款后，可以通过</w:t>
      </w:r>
      <w:r w:rsidRPr="00E21562">
        <w:rPr>
          <w:rFonts w:ascii="楷体_GB2312" w:hAnsi="宋体" w:cs="宋体"/>
          <w:color w:val="333333"/>
          <w:kern w:val="0"/>
        </w:rPr>
        <w:t>“</w:t>
      </w:r>
      <w:r w:rsidRPr="00E21562">
        <w:rPr>
          <w:rFonts w:ascii="楷体_GB2312" w:hAnsi="宋体" w:cs="宋体"/>
          <w:color w:val="333333"/>
          <w:kern w:val="0"/>
        </w:rPr>
        <w:t>互联网+海关</w:t>
      </w:r>
      <w:r w:rsidRPr="00E21562">
        <w:rPr>
          <w:rFonts w:ascii="楷体_GB2312" w:hAnsi="宋体" w:cs="宋体"/>
          <w:color w:val="333333"/>
          <w:kern w:val="0"/>
        </w:rPr>
        <w:t>”</w:t>
      </w:r>
      <w:r w:rsidRPr="00E21562">
        <w:rPr>
          <w:rFonts w:ascii="楷体_GB2312" w:hAnsi="宋体" w:cs="宋体"/>
          <w:color w:val="333333"/>
          <w:kern w:val="0"/>
        </w:rPr>
        <w:t>一体化网上办事平台（http://online.customs.gov.cn）或国际贸易</w:t>
      </w:r>
      <w:r w:rsidRPr="00E21562">
        <w:rPr>
          <w:rFonts w:ascii="楷体_GB2312" w:hAnsi="宋体" w:cs="宋体"/>
          <w:color w:val="333333"/>
          <w:kern w:val="0"/>
        </w:rPr>
        <w:t>“</w:t>
      </w:r>
      <w:r w:rsidRPr="00E21562">
        <w:rPr>
          <w:rFonts w:ascii="楷体_GB2312" w:hAnsi="宋体" w:cs="宋体"/>
          <w:color w:val="333333"/>
          <w:kern w:val="0"/>
        </w:rPr>
        <w:t>单一窗口</w:t>
      </w:r>
      <w:r w:rsidRPr="00E21562">
        <w:rPr>
          <w:rFonts w:ascii="楷体_GB2312" w:hAnsi="宋体" w:cs="宋体"/>
          <w:color w:val="333333"/>
          <w:kern w:val="0"/>
        </w:rPr>
        <w:t>”</w:t>
      </w:r>
      <w:r w:rsidRPr="00E21562">
        <w:rPr>
          <w:rFonts w:ascii="楷体_GB2312" w:hAnsi="宋体" w:cs="宋体"/>
          <w:color w:val="333333"/>
          <w:kern w:val="0"/>
        </w:rPr>
        <w:t>标准版（https://www.singlewindow.cn）下载电子《海关专用缴款书》；或向海关现场申请打印纸质《海关专用缴款书》。</w:t>
      </w:r>
    </w:p>
    <w:p w:rsidR="00E21562" w:rsidRDefault="00E21562" w:rsidP="00E21562">
      <w:pPr>
        <w:widowControl/>
        <w:shd w:val="clear" w:color="auto" w:fill="FFFFFF"/>
        <w:ind w:firstLine="480"/>
        <w:contextualSpacing w:val="0"/>
        <w:rPr>
          <w:rFonts w:ascii="楷体_GB2312" w:hAnsi="宋体" w:cs="宋体"/>
          <w:color w:val="333333"/>
          <w:kern w:val="0"/>
        </w:rPr>
      </w:pPr>
      <w:r w:rsidRPr="00E21562">
        <w:rPr>
          <w:rFonts w:ascii="楷体_GB2312" w:hAnsi="宋体" w:cs="宋体"/>
          <w:color w:val="333333"/>
          <w:kern w:val="0"/>
        </w:rPr>
        <w:t>二、有关电子《海关专用缴款书》的会计使用和存档要求按照海关总署、财政部、税务总局、档案局2018年第100号公告要求执行。进出口企业、单位在使用中遇有问题，可通过12360海关热线反馈。</w:t>
      </w:r>
    </w:p>
    <w:p w:rsidR="00E21562" w:rsidRPr="00E21562" w:rsidRDefault="00E21562" w:rsidP="00E21562">
      <w:pPr>
        <w:widowControl/>
        <w:shd w:val="clear" w:color="auto" w:fill="FFFFFF"/>
        <w:ind w:firstLine="480"/>
        <w:contextualSpacing w:val="0"/>
        <w:rPr>
          <w:rFonts w:ascii="楷体_GB2312" w:hAnsi="宋体" w:cs="宋体"/>
          <w:color w:val="333333"/>
          <w:kern w:val="0"/>
        </w:rPr>
      </w:pPr>
      <w:r w:rsidRPr="00E21562">
        <w:rPr>
          <w:rFonts w:ascii="楷体_GB2312" w:hAnsi="宋体" w:cs="宋体"/>
          <w:color w:val="333333"/>
          <w:kern w:val="0"/>
        </w:rPr>
        <w:t>特此公告。</w:t>
      </w:r>
    </w:p>
    <w:p w:rsidR="006C3834" w:rsidRPr="00D14174" w:rsidRDefault="006C3834" w:rsidP="00D14174">
      <w:pPr>
        <w:widowControl/>
        <w:shd w:val="clear" w:color="auto" w:fill="FFFFFF"/>
        <w:ind w:firstLine="480"/>
        <w:contextualSpacing w:val="0"/>
        <w:rPr>
          <w:rFonts w:ascii="楷体_GB2312" w:hAnsi="宋体" w:cs="宋体"/>
          <w:color w:val="333333"/>
          <w:kern w:val="0"/>
        </w:rPr>
      </w:pPr>
    </w:p>
    <w:p w:rsidR="006C3834" w:rsidRDefault="006C3834" w:rsidP="00D14174">
      <w:pPr>
        <w:widowControl/>
        <w:shd w:val="clear" w:color="auto" w:fill="FFFFFF"/>
        <w:ind w:firstLine="480"/>
        <w:contextualSpacing w:val="0"/>
        <w:rPr>
          <w:rFonts w:ascii="楷体_GB2312" w:hAnsi="宋体" w:cs="宋体"/>
          <w:color w:val="333333"/>
          <w:kern w:val="0"/>
        </w:rPr>
      </w:pPr>
    </w:p>
    <w:p w:rsidR="00F25254" w:rsidRDefault="00F25254" w:rsidP="00D14174">
      <w:pPr>
        <w:widowControl/>
        <w:shd w:val="clear" w:color="auto" w:fill="FFFFFF"/>
        <w:ind w:firstLine="480"/>
        <w:contextualSpacing w:val="0"/>
        <w:rPr>
          <w:rFonts w:ascii="楷体_GB2312" w:hAnsi="宋体" w:cs="宋体"/>
          <w:color w:val="333333"/>
          <w:kern w:val="0"/>
        </w:rPr>
      </w:pPr>
    </w:p>
    <w:p w:rsidR="00F25254" w:rsidRDefault="00F25254" w:rsidP="00D14174">
      <w:pPr>
        <w:widowControl/>
        <w:shd w:val="clear" w:color="auto" w:fill="FFFFFF"/>
        <w:ind w:firstLine="480"/>
        <w:contextualSpacing w:val="0"/>
        <w:rPr>
          <w:rFonts w:ascii="楷体_GB2312" w:hAnsi="宋体" w:cs="宋体"/>
          <w:color w:val="333333"/>
          <w:kern w:val="0"/>
        </w:rPr>
      </w:pPr>
    </w:p>
    <w:p w:rsidR="00D94253" w:rsidRDefault="00D94253" w:rsidP="00D94253">
      <w:pPr>
        <w:ind w:firstLineChars="0" w:firstLine="0"/>
        <w:rPr>
          <w:rFonts w:ascii="华文行楷" w:eastAsia="华文行楷"/>
          <w:b/>
          <w:sz w:val="36"/>
          <w:szCs w:val="36"/>
          <w:bdr w:val="single" w:sz="4" w:space="0" w:color="auto"/>
        </w:rPr>
      </w:pPr>
      <w:r w:rsidRPr="000D5030">
        <w:rPr>
          <w:rFonts w:ascii="华文行楷" w:eastAsia="华文行楷" w:hint="eastAsia"/>
          <w:b/>
          <w:sz w:val="36"/>
          <w:szCs w:val="36"/>
          <w:bdr w:val="single" w:sz="4" w:space="0" w:color="auto"/>
        </w:rPr>
        <w:t>政策解读</w:t>
      </w:r>
    </w:p>
    <w:p w:rsidR="00641A36" w:rsidRDefault="00641A36" w:rsidP="00D94253">
      <w:pPr>
        <w:ind w:firstLineChars="0" w:firstLine="0"/>
        <w:rPr>
          <w:rFonts w:ascii="华文行楷" w:eastAsia="华文行楷"/>
          <w:b/>
          <w:sz w:val="36"/>
          <w:szCs w:val="36"/>
          <w:bdr w:val="single" w:sz="4" w:space="0" w:color="auto"/>
        </w:rPr>
      </w:pPr>
    </w:p>
    <w:p w:rsidR="006D1A8E" w:rsidRPr="006D1A8E" w:rsidRDefault="006D1A8E" w:rsidP="00D14174">
      <w:pPr>
        <w:pStyle w:val="1"/>
      </w:pPr>
      <w:bookmarkStart w:id="35" w:name="_Toc531702535"/>
      <w:r w:rsidRPr="006D1A8E">
        <w:rPr>
          <w:rFonts w:hint="eastAsia"/>
        </w:rPr>
        <w:t>关于《国家税务总局关于发布</w:t>
      </w:r>
      <w:r w:rsidRPr="006D1A8E">
        <w:rPr>
          <w:rFonts w:hint="eastAsia"/>
        </w:rPr>
        <w:t>&lt;</w:t>
      </w:r>
      <w:r w:rsidRPr="006D1A8E">
        <w:rPr>
          <w:rFonts w:hint="eastAsia"/>
        </w:rPr>
        <w:t>重大税收违法失信案件信息公布办法</w:t>
      </w:r>
      <w:r w:rsidRPr="006D1A8E">
        <w:rPr>
          <w:rFonts w:hint="eastAsia"/>
        </w:rPr>
        <w:t>&gt;</w:t>
      </w:r>
      <w:r w:rsidRPr="006D1A8E">
        <w:rPr>
          <w:rFonts w:hint="eastAsia"/>
        </w:rPr>
        <w:t>的公告》的解读</w:t>
      </w:r>
      <w:bookmarkEnd w:id="35"/>
    </w:p>
    <w:p w:rsidR="00D94253" w:rsidRPr="00D14174" w:rsidRDefault="00D94253" w:rsidP="00D14174">
      <w:pPr>
        <w:pStyle w:val="2"/>
        <w:spacing w:before="312" w:after="156"/>
        <w:rPr>
          <w:rFonts w:ascii="楷体_GB2312"/>
          <w:shd w:val="clear" w:color="auto" w:fill="FFFFFF"/>
        </w:rPr>
      </w:pPr>
      <w:bookmarkStart w:id="36" w:name="_Toc531702536"/>
      <w:r w:rsidRPr="00D14174">
        <w:rPr>
          <w:rFonts w:ascii="楷体_GB2312" w:hint="eastAsia"/>
          <w:shd w:val="clear" w:color="auto" w:fill="FFFFFF"/>
        </w:rPr>
        <w:t xml:space="preserve">来源： </w:t>
      </w:r>
      <w:r w:rsidR="007D357F" w:rsidRPr="00D14174">
        <w:rPr>
          <w:rFonts w:hint="eastAsia"/>
          <w:shd w:val="clear" w:color="auto" w:fill="FFFFFF"/>
        </w:rPr>
        <w:t> </w:t>
      </w:r>
      <w:r w:rsidR="007D357F" w:rsidRPr="00D14174">
        <w:rPr>
          <w:rFonts w:ascii="楷体_GB2312" w:hint="eastAsia"/>
          <w:shd w:val="clear" w:color="auto" w:fill="FFFFFF"/>
        </w:rPr>
        <w:t>国家税务总局办公厅</w:t>
      </w:r>
      <w:r w:rsidRPr="00D14174">
        <w:rPr>
          <w:rFonts w:ascii="楷体_GB2312" w:hint="eastAsia"/>
          <w:shd w:val="clear" w:color="auto" w:fill="FFFFFF"/>
        </w:rPr>
        <w:t xml:space="preserve">       </w:t>
      </w:r>
      <w:r w:rsidR="007D357F" w:rsidRPr="00D14174">
        <w:rPr>
          <w:rFonts w:ascii="楷体_GB2312" w:hint="eastAsia"/>
          <w:shd w:val="clear" w:color="auto" w:fill="FFFFFF"/>
        </w:rPr>
        <w:t>2018-11-</w:t>
      </w:r>
      <w:r w:rsidR="006D1A8E" w:rsidRPr="00D14174">
        <w:rPr>
          <w:rFonts w:ascii="楷体_GB2312" w:hint="eastAsia"/>
          <w:shd w:val="clear" w:color="auto" w:fill="FFFFFF"/>
        </w:rPr>
        <w:t>23</w:t>
      </w:r>
      <w:bookmarkEnd w:id="36"/>
    </w:p>
    <w:p w:rsidR="007D357F" w:rsidRPr="00D14174" w:rsidRDefault="006D1A8E" w:rsidP="00D14174">
      <w:pPr>
        <w:widowControl/>
        <w:shd w:val="clear" w:color="auto" w:fill="FFFFFF"/>
        <w:ind w:firstLine="480"/>
        <w:contextualSpacing w:val="0"/>
        <w:rPr>
          <w:rFonts w:ascii="楷体_GB2312" w:hAnsi="宋体" w:cs="宋体"/>
          <w:color w:val="333333"/>
          <w:kern w:val="0"/>
        </w:rPr>
      </w:pPr>
      <w:r w:rsidRPr="00D14174">
        <w:rPr>
          <w:rFonts w:ascii="楷体_GB2312" w:hAnsi="宋体" w:cs="宋体" w:hint="eastAsia"/>
          <w:color w:val="333333"/>
          <w:kern w:val="0"/>
        </w:rPr>
        <w:t>为便于纳税人和税务机关理解并执行，现将《重大税收违法失信案件信息公布办法》（以下简称《办法》）的内容解读如下：</w:t>
      </w:r>
      <w:r w:rsidRPr="00D14174">
        <w:rPr>
          <w:rFonts w:ascii="楷体_GB2312" w:hAnsi="宋体" w:cs="宋体" w:hint="eastAsia"/>
          <w:color w:val="333333"/>
          <w:kern w:val="0"/>
        </w:rPr>
        <w:br/>
      </w:r>
      <w:r>
        <w:rPr>
          <w:rStyle w:val="a8"/>
          <w:rFonts w:hint="eastAsia"/>
          <w:color w:val="333333"/>
          <w:shd w:val="clear" w:color="auto" w:fill="FFFFFF"/>
        </w:rPr>
        <w:t xml:space="preserve">　　一、制发《办法》的背景</w:t>
      </w:r>
      <w:r>
        <w:rPr>
          <w:rFonts w:hint="eastAsia"/>
          <w:color w:val="333333"/>
        </w:rPr>
        <w:br/>
      </w:r>
      <w:r w:rsidRPr="00D14174">
        <w:rPr>
          <w:rFonts w:ascii="楷体_GB2312" w:hAnsi="宋体" w:cs="宋体" w:hint="eastAsia"/>
          <w:color w:val="333333"/>
          <w:kern w:val="0"/>
        </w:rPr>
        <w:t xml:space="preserve">　　习近平总书记在十九大报告中提出“推进诚信建设”的工作要求，李克强总理在2018年深化“放管服”改革转变政府职能电视电话会议上强调“信用是市场监管的金钥匙”。为贯彻落实党中央、国务院的总体部署，深入推进社会诚信体系建设，有效打击严重税收违法失信行为，提高税法遵从度，优化营商环境，国家税务总局对《重大税收违法案件信息公布办法（试行）》（国家税务总局公</w:t>
      </w:r>
      <w:r w:rsidRPr="00D14174">
        <w:rPr>
          <w:rFonts w:ascii="楷体_GB2312" w:hAnsi="宋体" w:cs="宋体" w:hint="eastAsia"/>
          <w:color w:val="333333"/>
          <w:kern w:val="0"/>
        </w:rPr>
        <w:lastRenderedPageBreak/>
        <w:t>告2016年第24号，国家税务总局公告2018年第31号修改，以下简称《原办法》）进行了修订，制定了本《办法》。</w:t>
      </w:r>
      <w:r w:rsidRPr="00D14174">
        <w:rPr>
          <w:rFonts w:ascii="楷体_GB2312" w:hAnsi="宋体" w:cs="宋体" w:hint="eastAsia"/>
          <w:color w:val="333333"/>
          <w:kern w:val="0"/>
        </w:rPr>
        <w:br/>
      </w:r>
      <w:r>
        <w:rPr>
          <w:rStyle w:val="a8"/>
          <w:rFonts w:hint="eastAsia"/>
          <w:color w:val="333333"/>
          <w:shd w:val="clear" w:color="auto" w:fill="FFFFFF"/>
        </w:rPr>
        <w:t xml:space="preserve">　　二、主要修改内容</w:t>
      </w:r>
      <w:r>
        <w:rPr>
          <w:rFonts w:hint="eastAsia"/>
          <w:color w:val="333333"/>
        </w:rPr>
        <w:br/>
      </w:r>
      <w:r w:rsidRPr="00D14174">
        <w:rPr>
          <w:rFonts w:ascii="楷体_GB2312" w:hAnsi="宋体" w:cs="宋体" w:hint="eastAsia"/>
          <w:color w:val="333333"/>
          <w:kern w:val="0"/>
        </w:rPr>
        <w:t xml:space="preserve">　　《办法》对案件公布标准、信息公布内容、信用修复、案件撤出等进行了修改。现就主要修改内容说明如下：</w:t>
      </w:r>
      <w:r w:rsidRPr="00D14174">
        <w:rPr>
          <w:rFonts w:ascii="楷体_GB2312" w:hAnsi="宋体" w:cs="宋体" w:hint="eastAsia"/>
          <w:color w:val="333333"/>
          <w:kern w:val="0"/>
        </w:rPr>
        <w:br/>
        <w:t xml:space="preserve">　　（一）关于名称的修改</w:t>
      </w:r>
      <w:r w:rsidRPr="00D14174">
        <w:rPr>
          <w:rFonts w:ascii="楷体_GB2312" w:hAnsi="宋体" w:cs="宋体" w:hint="eastAsia"/>
          <w:color w:val="333333"/>
          <w:kern w:val="0"/>
        </w:rPr>
        <w:br/>
        <w:t xml:space="preserve">　　《办法》将“重大税收违法案件”修改为“重大税收违法失信案件”。主要考虑本《办法》是对税收违法失信行为进行惩戒的重要制度，增加“失信”二字更能体现这一特点，同时各部门的“黑名单”制度多采用“失信”表述，修改后更为统一，便于部门衔接。</w:t>
      </w:r>
      <w:r w:rsidRPr="00D14174">
        <w:rPr>
          <w:rFonts w:ascii="楷体_GB2312" w:hAnsi="宋体" w:cs="宋体" w:hint="eastAsia"/>
          <w:color w:val="333333"/>
          <w:kern w:val="0"/>
        </w:rPr>
        <w:br/>
        <w:t xml:space="preserve">　　（二）关于案件标准的修改</w:t>
      </w:r>
      <w:r w:rsidRPr="00D14174">
        <w:rPr>
          <w:rFonts w:ascii="楷体_GB2312" w:hAnsi="宋体" w:cs="宋体" w:hint="eastAsia"/>
          <w:color w:val="333333"/>
          <w:kern w:val="0"/>
        </w:rPr>
        <w:br/>
        <w:t xml:space="preserve">　　1.修改逃避追缴欠税标准</w:t>
      </w:r>
      <w:r w:rsidRPr="00D14174">
        <w:rPr>
          <w:rFonts w:ascii="楷体_GB2312" w:hAnsi="宋体" w:cs="宋体" w:hint="eastAsia"/>
          <w:color w:val="333333"/>
          <w:kern w:val="0"/>
        </w:rPr>
        <w:br/>
        <w:t xml:space="preserve">　　根据实际工作情况，《办法》将逃避追缴欠税纳入重大税收违法失信案件的标准由“欠缴税款金额100万元以上的”修改为“欠缴税款金额10万元以上的”。</w:t>
      </w:r>
      <w:r w:rsidRPr="00D14174">
        <w:rPr>
          <w:rFonts w:ascii="楷体_GB2312" w:hAnsi="宋体" w:cs="宋体" w:hint="eastAsia"/>
          <w:color w:val="333333"/>
          <w:kern w:val="0"/>
        </w:rPr>
        <w:br/>
        <w:t xml:space="preserve">　　2.将走逃（失联）企业纳入公布范围</w:t>
      </w:r>
      <w:r w:rsidRPr="00D14174">
        <w:rPr>
          <w:rFonts w:ascii="楷体_GB2312" w:hAnsi="宋体" w:cs="宋体" w:hint="eastAsia"/>
          <w:color w:val="333333"/>
          <w:kern w:val="0"/>
        </w:rPr>
        <w:br/>
        <w:t xml:space="preserve">　　部分企业利用走逃（失联）等方式不履行税收义务，严重扰乱了税收和经济秩序。为有效遏制当前走逃（失联）企业日渐增多的趋势，《办法》将“具有偷税、逃避追缴欠税、骗取出口退税、抗税、虚开发票等行为，经税务机关检查确认走逃（失联）的”明确作为重大税收违法失信案件的标准之一，包括税务局稽查局</w:t>
      </w:r>
      <w:proofErr w:type="gramStart"/>
      <w:r w:rsidRPr="00D14174">
        <w:rPr>
          <w:rFonts w:ascii="楷体_GB2312" w:hAnsi="宋体" w:cs="宋体" w:hint="eastAsia"/>
          <w:color w:val="333333"/>
          <w:kern w:val="0"/>
        </w:rPr>
        <w:t>作出</w:t>
      </w:r>
      <w:proofErr w:type="gramEnd"/>
      <w:r w:rsidRPr="00D14174">
        <w:rPr>
          <w:rFonts w:ascii="楷体_GB2312" w:hAnsi="宋体" w:cs="宋体" w:hint="eastAsia"/>
          <w:color w:val="333333"/>
          <w:kern w:val="0"/>
        </w:rPr>
        <w:t>行政决定前已经走逃（失联），以及税务局稽查局</w:t>
      </w:r>
      <w:proofErr w:type="gramStart"/>
      <w:r w:rsidRPr="00D14174">
        <w:rPr>
          <w:rFonts w:ascii="楷体_GB2312" w:hAnsi="宋体" w:cs="宋体" w:hint="eastAsia"/>
          <w:color w:val="333333"/>
          <w:kern w:val="0"/>
        </w:rPr>
        <w:t>作出</w:t>
      </w:r>
      <w:proofErr w:type="gramEnd"/>
      <w:r w:rsidRPr="00D14174">
        <w:rPr>
          <w:rFonts w:ascii="楷体_GB2312" w:hAnsi="宋体" w:cs="宋体" w:hint="eastAsia"/>
          <w:color w:val="333333"/>
          <w:kern w:val="0"/>
        </w:rPr>
        <w:t>行政决定后走逃（失联）的。</w:t>
      </w:r>
      <w:r w:rsidRPr="00D14174">
        <w:rPr>
          <w:rFonts w:ascii="楷体_GB2312" w:hAnsi="宋体" w:cs="宋体" w:hint="eastAsia"/>
          <w:color w:val="333333"/>
          <w:kern w:val="0"/>
        </w:rPr>
        <w:br/>
        <w:t xml:space="preserve">　　为增加对走逃（失联）企业的震慑和打击力度，对于未</w:t>
      </w:r>
      <w:proofErr w:type="gramStart"/>
      <w:r w:rsidRPr="00D14174">
        <w:rPr>
          <w:rFonts w:ascii="楷体_GB2312" w:hAnsi="宋体" w:cs="宋体" w:hint="eastAsia"/>
          <w:color w:val="333333"/>
          <w:kern w:val="0"/>
        </w:rPr>
        <w:t>作出</w:t>
      </w:r>
      <w:proofErr w:type="gramEnd"/>
      <w:r w:rsidRPr="00D14174">
        <w:rPr>
          <w:rFonts w:ascii="楷体_GB2312" w:hAnsi="宋体" w:cs="宋体" w:hint="eastAsia"/>
          <w:color w:val="333333"/>
          <w:kern w:val="0"/>
        </w:rPr>
        <w:t>《税务处理决定书》和《税务行政处罚决定书》的走逃（失联）案件，经税务机关查证处理，进行公告30日后纳入公布范围。同时，30日的公告期给走逃（失联）企业自我纠正、接受税务机关处理以及异议申诉的时间，有利于引导纳税人遵从，也保障了纳税人的权利。</w:t>
      </w:r>
      <w:r w:rsidRPr="00D14174">
        <w:rPr>
          <w:rFonts w:ascii="楷体_GB2312" w:hAnsi="宋体" w:cs="宋体" w:hint="eastAsia"/>
          <w:color w:val="333333"/>
          <w:kern w:val="0"/>
        </w:rPr>
        <w:br/>
        <w:t xml:space="preserve">　　（三）关于信息公布的修改</w:t>
      </w:r>
      <w:r w:rsidRPr="00D14174">
        <w:rPr>
          <w:rFonts w:ascii="楷体_GB2312" w:hAnsi="宋体" w:cs="宋体" w:hint="eastAsia"/>
          <w:color w:val="333333"/>
          <w:kern w:val="0"/>
        </w:rPr>
        <w:br/>
        <w:t xml:space="preserve">　　1.增加实际责任人与法定代表人或者负责人不一致的处理</w:t>
      </w:r>
      <w:r w:rsidRPr="00D14174">
        <w:rPr>
          <w:rFonts w:ascii="楷体_GB2312" w:hAnsi="宋体" w:cs="宋体" w:hint="eastAsia"/>
          <w:color w:val="333333"/>
          <w:kern w:val="0"/>
        </w:rPr>
        <w:br/>
        <w:t xml:space="preserve">　　近年来，部分当事人为了逃避法律责任，借用、盗用他人身份实施违法行为，侵害了他人的合法权益，破坏了税收经济秩序。为维护被冒用信息注册、确无涉案行为的企业法定代表人或者负责人的合法权益，提高联合惩戒的准确性和指向性，《办法》第七条增加如下表述：“经法院裁判确定的实际责任人，与法定代表人或者负责人不一致的，除有证据证明法定代表人或者负责人有涉案行为外，</w:t>
      </w:r>
      <w:r w:rsidRPr="00D14174">
        <w:rPr>
          <w:rFonts w:ascii="楷体_GB2312" w:hAnsi="宋体" w:cs="宋体" w:hint="eastAsia"/>
          <w:color w:val="333333"/>
          <w:kern w:val="0"/>
        </w:rPr>
        <w:lastRenderedPageBreak/>
        <w:t>只公布实际责任人信息。”</w:t>
      </w:r>
      <w:r w:rsidRPr="00D14174">
        <w:rPr>
          <w:rFonts w:ascii="楷体_GB2312" w:hAnsi="宋体" w:cs="宋体" w:hint="eastAsia"/>
          <w:color w:val="333333"/>
          <w:kern w:val="0"/>
        </w:rPr>
        <w:br/>
        <w:t xml:space="preserve">　　2.增加信息更新条款</w:t>
      </w:r>
      <w:r w:rsidRPr="00D14174">
        <w:rPr>
          <w:rFonts w:ascii="楷体_GB2312" w:hAnsi="宋体" w:cs="宋体" w:hint="eastAsia"/>
          <w:color w:val="333333"/>
          <w:kern w:val="0"/>
        </w:rPr>
        <w:br/>
        <w:t xml:space="preserve">　　为确保重大税收违法失信案件信息的真实、准确，充分保障当事人合法权益，《办法》增加第十条信息更新内容，具体表述为“重大税收违法失信案件信息发生变化的，应及时变更。重大税收违法失信案件信息变化后不再符合本办法第五条规定的，经实施检查的税务机关确认，停止公布并从公告栏中撤出。”</w:t>
      </w:r>
      <w:r w:rsidRPr="00D14174">
        <w:rPr>
          <w:rFonts w:ascii="楷体_GB2312" w:hAnsi="宋体" w:cs="宋体" w:hint="eastAsia"/>
          <w:color w:val="333333"/>
          <w:kern w:val="0"/>
        </w:rPr>
        <w:br/>
        <w:t xml:space="preserve">　　3.延长公布时限</w:t>
      </w:r>
      <w:r w:rsidRPr="00D14174">
        <w:rPr>
          <w:rFonts w:ascii="楷体_GB2312" w:hAnsi="宋体" w:cs="宋体" w:hint="eastAsia"/>
          <w:color w:val="333333"/>
          <w:kern w:val="0"/>
        </w:rPr>
        <w:br/>
        <w:t xml:space="preserve">　　《国家发展改革委办公厅关于进一步完善行政许可和行政处罚等信用信息公示工作的指导意见》（发改办财金﹝2018﹞424号）规定“涉及严重失信行为的行政处罚信息公示期限为三年”，为与其保持一致，并进一步增强惩戒效果，《办法》将公布时限由2年延长为3年。</w:t>
      </w:r>
      <w:r w:rsidRPr="00D14174">
        <w:rPr>
          <w:rFonts w:ascii="楷体_GB2312" w:hAnsi="宋体" w:cs="宋体" w:hint="eastAsia"/>
          <w:color w:val="333333"/>
          <w:kern w:val="0"/>
        </w:rPr>
        <w:br/>
        <w:t xml:space="preserve">　　（四）关于信用修复的修改</w:t>
      </w:r>
      <w:r w:rsidRPr="00D14174">
        <w:rPr>
          <w:rFonts w:ascii="楷体_GB2312" w:hAnsi="宋体" w:cs="宋体" w:hint="eastAsia"/>
          <w:color w:val="333333"/>
          <w:kern w:val="0"/>
        </w:rPr>
        <w:br/>
        <w:t xml:space="preserve">　　1.规范信用救济程序</w:t>
      </w:r>
      <w:r w:rsidRPr="00D14174">
        <w:rPr>
          <w:rFonts w:ascii="楷体_GB2312" w:hAnsi="宋体" w:cs="宋体" w:hint="eastAsia"/>
          <w:color w:val="333333"/>
          <w:kern w:val="0"/>
        </w:rPr>
        <w:br/>
        <w:t xml:space="preserve">　　规范信用救济程序能有效保护当事人合法权益。《办法》对偷税、逃避追缴欠税当事人的信用修复按照公布前、公布后，分别在第九条第一款、第二款明确了相应的操作程序。</w:t>
      </w:r>
      <w:r w:rsidRPr="00D14174">
        <w:rPr>
          <w:rFonts w:ascii="楷体_GB2312" w:hAnsi="宋体" w:cs="宋体" w:hint="eastAsia"/>
          <w:color w:val="333333"/>
          <w:kern w:val="0"/>
        </w:rPr>
        <w:br/>
        <w:t xml:space="preserve">　　2.拓展信用救济措施范围</w:t>
      </w:r>
      <w:r w:rsidRPr="00D14174">
        <w:rPr>
          <w:rFonts w:ascii="楷体_GB2312" w:hAnsi="宋体" w:cs="宋体" w:hint="eastAsia"/>
          <w:color w:val="333333"/>
          <w:kern w:val="0"/>
        </w:rPr>
        <w:br/>
        <w:t xml:space="preserve">　　随着“一处失信、处处受限”联合惩戒大格局逐步形成，失信主体对自身信用修复的诉求越来越强烈。建立完善信用修复制度，纠正违法失信行为，鼓励守法诚信也成为税务部门转变政府职能、优化营商环境、提升信用监管水平的重要措施。《办法》进一步拓展了信用救济措施的范围，第九条第三款明确“具有偷税、逃避追缴欠税、骗取出口退税、抗税、虚开发票等行为，经税务机关检查确认走逃（失联）的”“其他违法情节严重、有较大社会影响的”案件中偷税、逃避追缴欠税当事人也适用信用修复措施。</w:t>
      </w:r>
      <w:r w:rsidRPr="00D14174">
        <w:rPr>
          <w:rFonts w:ascii="楷体_GB2312" w:hAnsi="宋体" w:cs="宋体" w:hint="eastAsia"/>
          <w:color w:val="333333"/>
          <w:kern w:val="0"/>
        </w:rPr>
        <w:br/>
      </w:r>
      <w:r>
        <w:rPr>
          <w:rFonts w:hint="eastAsia"/>
          <w:color w:val="333333"/>
          <w:shd w:val="clear" w:color="auto" w:fill="FFFFFF"/>
        </w:rPr>
        <w:t xml:space="preserve">　</w:t>
      </w:r>
      <w:r w:rsidRPr="00D14174">
        <w:rPr>
          <w:rFonts w:ascii="楷体_GB2312" w:hAnsi="宋体" w:cs="宋体" w:hint="eastAsia"/>
          <w:color w:val="333333"/>
          <w:kern w:val="0"/>
        </w:rPr>
        <w:t xml:space="preserve">　（五）关于惩戒措施的修改</w:t>
      </w:r>
      <w:r w:rsidRPr="00D14174">
        <w:rPr>
          <w:rFonts w:ascii="楷体_GB2312" w:hAnsi="宋体" w:cs="宋体" w:hint="eastAsia"/>
          <w:color w:val="333333"/>
          <w:kern w:val="0"/>
        </w:rPr>
        <w:br/>
        <w:t xml:space="preserve">　　为鼓励纳税人主动纠正税收违法失信行为，将惩戒措施区分向社会公布的当事人和不向社会公布的当事人两类惩戒对象分别列示，对于不向社会公布的，实施纳税信用级别降为D级的惩戒措施。</w:t>
      </w:r>
    </w:p>
    <w:p w:rsidR="00EC5542" w:rsidRPr="00D14174" w:rsidRDefault="00EC5542" w:rsidP="00D14174">
      <w:pPr>
        <w:widowControl/>
        <w:shd w:val="clear" w:color="auto" w:fill="FFFFFF"/>
        <w:ind w:firstLine="480"/>
        <w:contextualSpacing w:val="0"/>
        <w:rPr>
          <w:rFonts w:ascii="楷体_GB2312" w:hAnsi="宋体" w:cs="宋体"/>
          <w:color w:val="333333"/>
          <w:kern w:val="0"/>
        </w:rPr>
      </w:pPr>
    </w:p>
    <w:sectPr w:rsidR="00EC5542" w:rsidRPr="00D14174" w:rsidSect="00856147">
      <w:headerReference w:type="even" r:id="rId15"/>
      <w:headerReference w:type="default" r:id="rId16"/>
      <w:footerReference w:type="even" r:id="rId17"/>
      <w:footerReference w:type="default" r:id="rId18"/>
      <w:headerReference w:type="first" r:id="rId19"/>
      <w:footerReference w:type="first" r:id="rId20"/>
      <w:pgSz w:w="11906" w:h="16838"/>
      <w:pgMar w:top="1560"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78" w:rsidRDefault="00183778" w:rsidP="00641A36">
      <w:pPr>
        <w:spacing w:line="240" w:lineRule="auto"/>
        <w:ind w:firstLine="480"/>
      </w:pPr>
      <w:r>
        <w:separator/>
      </w:r>
    </w:p>
  </w:endnote>
  <w:endnote w:type="continuationSeparator" w:id="0">
    <w:p w:rsidR="00183778" w:rsidRDefault="00183778"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54" w:rsidRDefault="00F25254"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F25254" w:rsidRDefault="002001EC" w:rsidP="00C77D49">
        <w:pPr>
          <w:pStyle w:val="a4"/>
          <w:ind w:firstLine="360"/>
          <w:jc w:val="center"/>
        </w:pPr>
        <w:r>
          <w:fldChar w:fldCharType="begin"/>
        </w:r>
        <w:r w:rsidR="00F25254">
          <w:instrText xml:space="preserve"> PAGE   \* MERGEFORMAT </w:instrText>
        </w:r>
        <w:r>
          <w:fldChar w:fldCharType="separate"/>
        </w:r>
        <w:r w:rsidR="001B080B" w:rsidRPr="001B080B">
          <w:rPr>
            <w:noProof/>
            <w:lang w:val="zh-CN"/>
          </w:rPr>
          <w:t>7</w:t>
        </w:r>
        <w:r>
          <w:rPr>
            <w:noProof/>
            <w:lang w:val="zh-CN"/>
          </w:rPr>
          <w:fldChar w:fldCharType="end"/>
        </w:r>
      </w:p>
    </w:sdtContent>
  </w:sdt>
  <w:p w:rsidR="00F25254" w:rsidRDefault="00F25254"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54" w:rsidRDefault="00F25254"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78" w:rsidRDefault="00183778" w:rsidP="00641A36">
      <w:pPr>
        <w:spacing w:line="240" w:lineRule="auto"/>
        <w:ind w:firstLine="480"/>
      </w:pPr>
      <w:r>
        <w:separator/>
      </w:r>
    </w:p>
  </w:footnote>
  <w:footnote w:type="continuationSeparator" w:id="0">
    <w:p w:rsidR="00183778" w:rsidRDefault="00183778"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54" w:rsidRDefault="00F25254"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54" w:rsidRPr="00113E47" w:rsidRDefault="00F25254"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54" w:rsidRDefault="00F25254"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209"/>
    <w:multiLevelType w:val="multilevel"/>
    <w:tmpl w:val="4810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60BF6"/>
    <w:multiLevelType w:val="multilevel"/>
    <w:tmpl w:val="40A4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D07C2"/>
    <w:multiLevelType w:val="multilevel"/>
    <w:tmpl w:val="AC8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F2A31"/>
    <w:multiLevelType w:val="multilevel"/>
    <w:tmpl w:val="BCBA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85A73"/>
    <w:multiLevelType w:val="multilevel"/>
    <w:tmpl w:val="7A70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23865"/>
    <w:multiLevelType w:val="multilevel"/>
    <w:tmpl w:val="6CEA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80B3D77"/>
    <w:multiLevelType w:val="multilevel"/>
    <w:tmpl w:val="9A7A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B2D2D"/>
    <w:multiLevelType w:val="multilevel"/>
    <w:tmpl w:val="AE1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691C85"/>
    <w:multiLevelType w:val="multilevel"/>
    <w:tmpl w:val="BF56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4B7988"/>
    <w:multiLevelType w:val="multilevel"/>
    <w:tmpl w:val="3B42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60FBA"/>
    <w:multiLevelType w:val="multilevel"/>
    <w:tmpl w:val="1668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C51B3"/>
    <w:multiLevelType w:val="multilevel"/>
    <w:tmpl w:val="2B2A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5ACA3B01"/>
    <w:multiLevelType w:val="multilevel"/>
    <w:tmpl w:val="325A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6252D6"/>
    <w:multiLevelType w:val="multilevel"/>
    <w:tmpl w:val="48DE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668032B"/>
    <w:multiLevelType w:val="multilevel"/>
    <w:tmpl w:val="79B0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F503E9"/>
    <w:multiLevelType w:val="multilevel"/>
    <w:tmpl w:val="747E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1B2FCA"/>
    <w:multiLevelType w:val="multilevel"/>
    <w:tmpl w:val="171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295234"/>
    <w:multiLevelType w:val="multilevel"/>
    <w:tmpl w:val="943E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291303"/>
    <w:multiLevelType w:val="multilevel"/>
    <w:tmpl w:val="0976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3E54CB"/>
    <w:multiLevelType w:val="multilevel"/>
    <w:tmpl w:val="755E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BE295F"/>
    <w:multiLevelType w:val="multilevel"/>
    <w:tmpl w:val="DE8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CC4E21"/>
    <w:multiLevelType w:val="multilevel"/>
    <w:tmpl w:val="3F5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1"/>
  </w:num>
  <w:num w:numId="6">
    <w:abstractNumId w:val="23"/>
  </w:num>
  <w:num w:numId="7">
    <w:abstractNumId w:val="1"/>
  </w:num>
  <w:num w:numId="8">
    <w:abstractNumId w:val="21"/>
  </w:num>
  <w:num w:numId="9">
    <w:abstractNumId w:val="13"/>
  </w:num>
  <w:num w:numId="10">
    <w:abstractNumId w:val="0"/>
  </w:num>
  <w:num w:numId="11">
    <w:abstractNumId w:val="19"/>
  </w:num>
  <w:num w:numId="12">
    <w:abstractNumId w:val="22"/>
  </w:num>
  <w:num w:numId="13">
    <w:abstractNumId w:val="9"/>
  </w:num>
  <w:num w:numId="14">
    <w:abstractNumId w:val="8"/>
  </w:num>
  <w:num w:numId="15">
    <w:abstractNumId w:val="2"/>
  </w:num>
  <w:num w:numId="16">
    <w:abstractNumId w:val="12"/>
  </w:num>
  <w:num w:numId="17">
    <w:abstractNumId w:val="20"/>
  </w:num>
  <w:num w:numId="18">
    <w:abstractNumId w:val="4"/>
  </w:num>
  <w:num w:numId="19">
    <w:abstractNumId w:val="7"/>
  </w:num>
  <w:num w:numId="20">
    <w:abstractNumId w:val="3"/>
  </w:num>
  <w:num w:numId="21">
    <w:abstractNumId w:val="18"/>
  </w:num>
  <w:num w:numId="22">
    <w:abstractNumId w:val="15"/>
  </w:num>
  <w:num w:numId="23">
    <w:abstractNumId w:val="10"/>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52EE6"/>
    <w:rsid w:val="000A3A92"/>
    <w:rsid w:val="000C049A"/>
    <w:rsid w:val="000E4364"/>
    <w:rsid w:val="00113E47"/>
    <w:rsid w:val="00134F15"/>
    <w:rsid w:val="0015142A"/>
    <w:rsid w:val="00183778"/>
    <w:rsid w:val="00190043"/>
    <w:rsid w:val="00193FE1"/>
    <w:rsid w:val="001B080B"/>
    <w:rsid w:val="002001EC"/>
    <w:rsid w:val="0025398F"/>
    <w:rsid w:val="002F5DDC"/>
    <w:rsid w:val="003A50F1"/>
    <w:rsid w:val="004141D1"/>
    <w:rsid w:val="004A5147"/>
    <w:rsid w:val="00536BAF"/>
    <w:rsid w:val="00564132"/>
    <w:rsid w:val="005750F9"/>
    <w:rsid w:val="005979E2"/>
    <w:rsid w:val="005A2063"/>
    <w:rsid w:val="00641A36"/>
    <w:rsid w:val="00652857"/>
    <w:rsid w:val="00675A52"/>
    <w:rsid w:val="00684A4E"/>
    <w:rsid w:val="00693947"/>
    <w:rsid w:val="006C3834"/>
    <w:rsid w:val="006D1A8E"/>
    <w:rsid w:val="007D357F"/>
    <w:rsid w:val="007E03A5"/>
    <w:rsid w:val="00856147"/>
    <w:rsid w:val="00884189"/>
    <w:rsid w:val="00891E71"/>
    <w:rsid w:val="0095176D"/>
    <w:rsid w:val="00B21233"/>
    <w:rsid w:val="00B52A9B"/>
    <w:rsid w:val="00B87E65"/>
    <w:rsid w:val="00C25458"/>
    <w:rsid w:val="00C27288"/>
    <w:rsid w:val="00C5247B"/>
    <w:rsid w:val="00C77D49"/>
    <w:rsid w:val="00CA1AF6"/>
    <w:rsid w:val="00CD6A1C"/>
    <w:rsid w:val="00CE1203"/>
    <w:rsid w:val="00CF5AA6"/>
    <w:rsid w:val="00D14174"/>
    <w:rsid w:val="00D46B68"/>
    <w:rsid w:val="00D61247"/>
    <w:rsid w:val="00D94253"/>
    <w:rsid w:val="00DB156C"/>
    <w:rsid w:val="00E21562"/>
    <w:rsid w:val="00E560BC"/>
    <w:rsid w:val="00EC5542"/>
    <w:rsid w:val="00ED0FCD"/>
    <w:rsid w:val="00EF3611"/>
    <w:rsid w:val="00F13387"/>
    <w:rsid w:val="00F25254"/>
    <w:rsid w:val="00F279AC"/>
    <w:rsid w:val="00F67CD9"/>
    <w:rsid w:val="00F77EF4"/>
    <w:rsid w:val="00FA6820"/>
    <w:rsid w:val="00FC6F1F"/>
    <w:rsid w:val="00FD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9"/>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9"/>
      </w:numPr>
      <w:spacing w:beforeLines="100" w:afterLines="50"/>
      <w:ind w:left="0" w:firstLineChars="0" w:firstLine="0"/>
      <w:jc w:val="center"/>
      <w:outlineLvl w:val="1"/>
    </w:pPr>
    <w:rPr>
      <w:rFonts w:asciiTheme="majorHAnsi" w:hAnsiTheme="majorHAnsi" w:cstheme="majorBidi"/>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semiHidden/>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chinatax.gov.cn/guoshui/action/ShowAppend.do?id=1630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hd.chinatax.gov.cn/guoshui/action/ShowAppend.do?id=163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chinatax.gov.cn/guoshui/action/ShowAppend.do?id=1630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hd.chinatax.gov.cn/guoshui/action/ShowAppend.do?id=16301"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d.chinatax.gov.cn/guoshui/action/ShowAppend.do?id=16325"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89FE6-3E01-43ED-964E-3F88FCBE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2852</Words>
  <Characters>16258</Characters>
  <Application>Microsoft Office Word</Application>
  <DocSecurity>0</DocSecurity>
  <Lines>135</Lines>
  <Paragraphs>38</Paragraphs>
  <ScaleCrop>false</ScaleCrop>
  <Company/>
  <LinksUpToDate>false</LinksUpToDate>
  <CharactersWithSpaces>19072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18</cp:revision>
  <dcterms:created xsi:type="dcterms:W3CDTF">2018-11-16T01:31:00Z</dcterms:created>
  <dcterms:modified xsi:type="dcterms:W3CDTF">2018-12-04T09:07:00Z</dcterms:modified>
</cp:coreProperties>
</file>