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8537D"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B2EB6" w:rsidRDefault="007B2EB6" w:rsidP="00675A52">
                  <w:pPr>
                    <w:spacing w:line="440" w:lineRule="exact"/>
                    <w:ind w:firstLineChars="0" w:firstLine="0"/>
                    <w:rPr>
                      <w:rFonts w:eastAsia="黑体"/>
                      <w:b/>
                      <w:bCs/>
                      <w:sz w:val="28"/>
                    </w:rPr>
                  </w:pPr>
                  <w:r>
                    <w:rPr>
                      <w:rFonts w:eastAsia="黑体" w:hint="eastAsia"/>
                      <w:b/>
                      <w:bCs/>
                      <w:sz w:val="28"/>
                    </w:rPr>
                    <w:t>内部信息</w:t>
                  </w:r>
                </w:p>
                <w:p w:rsidR="007B2EB6" w:rsidRDefault="007B2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6A36DD">
        <w:rPr>
          <w:rFonts w:hint="eastAsia"/>
          <w:b/>
        </w:rPr>
        <w:t>10</w:t>
      </w:r>
      <w:r w:rsidR="00675A52">
        <w:rPr>
          <w:rFonts w:hint="eastAsia"/>
          <w:b/>
        </w:rPr>
        <w:t>月</w:t>
      </w:r>
      <w:r w:rsidR="006A36DD">
        <w:rPr>
          <w:rFonts w:hint="eastAsia"/>
          <w:b/>
        </w:rPr>
        <w:t>15</w:t>
      </w:r>
      <w:r w:rsidR="00675A52">
        <w:rPr>
          <w:rFonts w:hint="eastAsia"/>
          <w:b/>
        </w:rPr>
        <w:t>日（第</w:t>
      </w:r>
      <w:r w:rsidR="0034613E">
        <w:rPr>
          <w:rFonts w:hint="eastAsia"/>
          <w:b/>
        </w:rPr>
        <w:t>1</w:t>
      </w:r>
      <w:r w:rsidR="006A36DD">
        <w:rPr>
          <w:rFonts w:hint="eastAsia"/>
          <w:b/>
        </w:rPr>
        <w:t>6</w:t>
      </w:r>
      <w:r w:rsidR="00675A52">
        <w:rPr>
          <w:rFonts w:hint="eastAsia"/>
          <w:b/>
        </w:rPr>
        <w:t>期）</w:t>
      </w:r>
      <w:bookmarkEnd w:id="0"/>
      <w:bookmarkEnd w:id="1"/>
      <w:bookmarkEnd w:id="2"/>
    </w:p>
    <w:p w:rsidR="00675A52" w:rsidRDefault="0048537D"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7B2EB6" w:rsidRDefault="007B2EB6" w:rsidP="00DB0572">
                  <w:pPr>
                    <w:ind w:firstLineChars="0" w:firstLine="0"/>
                    <w:jc w:val="center"/>
                    <w:rPr>
                      <w:rFonts w:eastAsia="黑体"/>
                      <w:b/>
                      <w:bCs/>
                      <w:sz w:val="32"/>
                    </w:rPr>
                  </w:pPr>
                  <w:r>
                    <w:rPr>
                      <w:rFonts w:eastAsia="黑体" w:hint="eastAsia"/>
                      <w:b/>
                      <w:bCs/>
                      <w:sz w:val="32"/>
                    </w:rPr>
                    <w:t>欢迎</w:t>
                  </w:r>
                </w:p>
                <w:p w:rsidR="007B2EB6" w:rsidRDefault="007B2EB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48537D"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1A213E" w:rsidRDefault="00F958D1" w:rsidP="001A213E">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53749704" w:history="1">
        <w:r w:rsidR="001A213E" w:rsidRPr="001F2E33">
          <w:rPr>
            <w:rStyle w:val="a5"/>
            <w:rFonts w:hint="eastAsia"/>
            <w:noProof/>
          </w:rPr>
          <w:t>一、财政部</w:t>
        </w:r>
        <w:r w:rsidR="001A213E" w:rsidRPr="001F2E33">
          <w:rPr>
            <w:rStyle w:val="a5"/>
            <w:noProof/>
          </w:rPr>
          <w:t xml:space="preserve"> </w:t>
        </w:r>
        <w:r w:rsidR="001A213E" w:rsidRPr="001F2E33">
          <w:rPr>
            <w:rStyle w:val="a5"/>
            <w:rFonts w:hint="eastAsia"/>
            <w:noProof/>
          </w:rPr>
          <w:t>税务总局</w:t>
        </w:r>
      </w:hyperlink>
      <w:hyperlink w:anchor="_Toc53749705" w:history="1">
        <w:r w:rsidR="001A213E" w:rsidRPr="001F2E33">
          <w:rPr>
            <w:rStyle w:val="a5"/>
            <w:rFonts w:hint="eastAsia"/>
            <w:noProof/>
          </w:rPr>
          <w:t>关于明确无偿转让股票等增值税政策的公告</w:t>
        </w:r>
        <w:r w:rsidR="001A213E">
          <w:rPr>
            <w:rFonts w:hint="eastAsia"/>
            <w:noProof/>
            <w:webHidden/>
          </w:rPr>
          <w:t>(</w:t>
        </w:r>
      </w:hyperlink>
      <w:hyperlink w:anchor="_Toc53749706" w:history="1">
        <w:r w:rsidR="001A213E" w:rsidRPr="001F2E33">
          <w:rPr>
            <w:rStyle w:val="a5"/>
            <w:rFonts w:hint="eastAsia"/>
            <w:noProof/>
          </w:rPr>
          <w:t>财政部</w:t>
        </w:r>
        <w:r w:rsidR="001A213E" w:rsidRPr="001F2E33">
          <w:rPr>
            <w:rStyle w:val="a5"/>
            <w:noProof/>
          </w:rPr>
          <w:t xml:space="preserve"> </w:t>
        </w:r>
        <w:r w:rsidR="001A213E" w:rsidRPr="001F2E33">
          <w:rPr>
            <w:rStyle w:val="a5"/>
            <w:rFonts w:hint="eastAsia"/>
            <w:noProof/>
          </w:rPr>
          <w:t>税务总局公告</w:t>
        </w:r>
        <w:r w:rsidR="001A213E" w:rsidRPr="001F2E33">
          <w:rPr>
            <w:rStyle w:val="a5"/>
            <w:noProof/>
          </w:rPr>
          <w:t>2020</w:t>
        </w:r>
        <w:r w:rsidR="001A213E" w:rsidRPr="001F2E33">
          <w:rPr>
            <w:rStyle w:val="a5"/>
            <w:rFonts w:hint="eastAsia"/>
            <w:noProof/>
          </w:rPr>
          <w:t>年第</w:t>
        </w:r>
        <w:r w:rsidR="001A213E" w:rsidRPr="001F2E33">
          <w:rPr>
            <w:rStyle w:val="a5"/>
            <w:noProof/>
          </w:rPr>
          <w:t>40</w:t>
        </w:r>
        <w:r w:rsidR="001A213E" w:rsidRPr="001F2E33">
          <w:rPr>
            <w:rStyle w:val="a5"/>
            <w:rFonts w:hint="eastAsia"/>
            <w:noProof/>
          </w:rPr>
          <w:t>号</w:t>
        </w:r>
        <w:r w:rsidR="001A213E" w:rsidRPr="001F2E33">
          <w:rPr>
            <w:rStyle w:val="a5"/>
            <w:noProof/>
          </w:rPr>
          <w:t xml:space="preserve">   2020-9-29</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_Toc53749706 \h </w:instrText>
        </w:r>
        <w:r w:rsidR="001A213E">
          <w:rPr>
            <w:noProof/>
            <w:webHidden/>
          </w:rPr>
        </w:r>
        <w:r w:rsidR="001A213E">
          <w:rPr>
            <w:noProof/>
            <w:webHidden/>
          </w:rPr>
          <w:fldChar w:fldCharType="separate"/>
        </w:r>
        <w:r w:rsidR="00581651">
          <w:rPr>
            <w:noProof/>
            <w:webHidden/>
          </w:rPr>
          <w:t>3</w:t>
        </w:r>
        <w:r w:rsidR="001A213E">
          <w:rPr>
            <w:noProof/>
            <w:webHidden/>
          </w:rPr>
          <w:fldChar w:fldCharType="end"/>
        </w:r>
      </w:hyperlink>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07" w:history="1">
        <w:r w:rsidR="001A213E" w:rsidRPr="001F2E33">
          <w:rPr>
            <w:rStyle w:val="a5"/>
            <w:rFonts w:hint="eastAsia"/>
            <w:noProof/>
          </w:rPr>
          <w:t>二、国家税务总局浙江省税务局</w:t>
        </w:r>
        <w:r w:rsidR="001A213E" w:rsidRPr="001F2E33">
          <w:rPr>
            <w:rStyle w:val="a5"/>
            <w:noProof/>
          </w:rPr>
          <w:t xml:space="preserve"> </w:t>
        </w:r>
        <w:r w:rsidR="001A213E" w:rsidRPr="001F2E33">
          <w:rPr>
            <w:rStyle w:val="a5"/>
            <w:rFonts w:hint="eastAsia"/>
            <w:noProof/>
          </w:rPr>
          <w:t>国家税务总局宁波市税务局关于扩大增值税专用发票电子化试点范围的公告</w:t>
        </w:r>
        <w:r w:rsidR="001A213E">
          <w:rPr>
            <w:rFonts w:hint="eastAsia"/>
            <w:noProof/>
            <w:webHidden/>
          </w:rPr>
          <w:t>(</w:t>
        </w:r>
      </w:hyperlink>
      <w:hyperlink w:anchor="_Toc53749708" w:history="1">
        <w:r w:rsidR="00046801">
          <w:rPr>
            <w:rFonts w:hint="eastAsia"/>
          </w:rPr>
          <w:t>国家税务总局浙江省税务局公告</w:t>
        </w:r>
        <w:r w:rsidR="00046801">
          <w:rPr>
            <w:rFonts w:hint="eastAsia"/>
          </w:rPr>
          <w:t>2020</w:t>
        </w:r>
        <w:r w:rsidR="00046801">
          <w:rPr>
            <w:rFonts w:hint="eastAsia"/>
          </w:rPr>
          <w:t>年第</w:t>
        </w:r>
        <w:r w:rsidR="00046801">
          <w:rPr>
            <w:rFonts w:hint="eastAsia"/>
          </w:rPr>
          <w:t>3</w:t>
        </w:r>
        <w:r w:rsidR="00046801">
          <w:rPr>
            <w:rFonts w:hint="eastAsia"/>
          </w:rPr>
          <w:t>号</w:t>
        </w:r>
        <w:r w:rsidR="001A213E" w:rsidRPr="001F2E33">
          <w:rPr>
            <w:rStyle w:val="a5"/>
            <w:noProof/>
          </w:rPr>
          <w:t xml:space="preserve">  2020-10-14</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_Toc53749708 \h </w:instrText>
        </w:r>
        <w:r w:rsidR="001A213E">
          <w:rPr>
            <w:noProof/>
            <w:webHidden/>
          </w:rPr>
        </w:r>
        <w:r w:rsidR="001A213E">
          <w:rPr>
            <w:noProof/>
            <w:webHidden/>
          </w:rPr>
          <w:fldChar w:fldCharType="separate"/>
        </w:r>
        <w:r w:rsidR="00581651">
          <w:rPr>
            <w:noProof/>
            <w:webHidden/>
          </w:rPr>
          <w:t>3</w:t>
        </w:r>
        <w:r w:rsidR="001A213E">
          <w:rPr>
            <w:noProof/>
            <w:webHidden/>
          </w:rPr>
          <w:fldChar w:fldCharType="end"/>
        </w:r>
      </w:hyperlink>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09" w:history="1">
        <w:r w:rsidR="001A213E" w:rsidRPr="001F2E33">
          <w:rPr>
            <w:rStyle w:val="a5"/>
            <w:rFonts w:hint="eastAsia"/>
            <w:noProof/>
          </w:rPr>
          <w:t>三、财政部</w:t>
        </w:r>
        <w:r w:rsidR="001A213E" w:rsidRPr="001F2E33">
          <w:rPr>
            <w:rStyle w:val="a5"/>
            <w:noProof/>
          </w:rPr>
          <w:t xml:space="preserve"> </w:t>
        </w:r>
        <w:r w:rsidR="001A213E" w:rsidRPr="001F2E33">
          <w:rPr>
            <w:rStyle w:val="a5"/>
            <w:rFonts w:hint="eastAsia"/>
            <w:noProof/>
          </w:rPr>
          <w:t>海关总署</w:t>
        </w:r>
        <w:r w:rsidR="001A213E" w:rsidRPr="001F2E33">
          <w:rPr>
            <w:rStyle w:val="a5"/>
            <w:noProof/>
          </w:rPr>
          <w:t xml:space="preserve"> </w:t>
        </w:r>
        <w:r w:rsidR="001A213E" w:rsidRPr="001F2E33">
          <w:rPr>
            <w:rStyle w:val="a5"/>
            <w:rFonts w:hint="eastAsia"/>
            <w:noProof/>
          </w:rPr>
          <w:t>税务总局</w:t>
        </w:r>
        <w:r w:rsidR="001A213E" w:rsidRPr="001F2E33">
          <w:rPr>
            <w:rStyle w:val="a5"/>
            <w:noProof/>
          </w:rPr>
          <w:t xml:space="preserve"> </w:t>
        </w:r>
        <w:r w:rsidR="001A213E" w:rsidRPr="001F2E33">
          <w:rPr>
            <w:rStyle w:val="a5"/>
            <w:rFonts w:hint="eastAsia"/>
            <w:noProof/>
          </w:rPr>
          <w:t>药监局</w:t>
        </w:r>
      </w:hyperlink>
      <w:hyperlink w:anchor="_Toc53749710" w:history="1">
        <w:r w:rsidR="001A213E" w:rsidRPr="001F2E33">
          <w:rPr>
            <w:rStyle w:val="a5"/>
            <w:rFonts w:hint="eastAsia"/>
            <w:noProof/>
          </w:rPr>
          <w:t>关于发布第二批适用增值税政策的抗癌药品和罕见病药品清单的公告</w:t>
        </w:r>
        <w:r w:rsidR="001A213E">
          <w:rPr>
            <w:rFonts w:hint="eastAsia"/>
            <w:noProof/>
            <w:webHidden/>
          </w:rPr>
          <w:t>(</w:t>
        </w:r>
      </w:hyperlink>
      <w:hyperlink w:anchor="_Toc53749711" w:history="1">
        <w:r w:rsidR="001A213E" w:rsidRPr="001F2E33">
          <w:rPr>
            <w:rStyle w:val="a5"/>
            <w:rFonts w:hint="eastAsia"/>
            <w:noProof/>
          </w:rPr>
          <w:t>财政部</w:t>
        </w:r>
        <w:r w:rsidR="001A213E" w:rsidRPr="001F2E33">
          <w:rPr>
            <w:rStyle w:val="a5"/>
            <w:noProof/>
          </w:rPr>
          <w:t xml:space="preserve"> </w:t>
        </w:r>
        <w:r w:rsidR="001A213E" w:rsidRPr="001F2E33">
          <w:rPr>
            <w:rStyle w:val="a5"/>
            <w:rFonts w:hint="eastAsia"/>
            <w:noProof/>
          </w:rPr>
          <w:t>海关总署</w:t>
        </w:r>
        <w:r w:rsidR="001A213E" w:rsidRPr="001F2E33">
          <w:rPr>
            <w:rStyle w:val="a5"/>
            <w:noProof/>
          </w:rPr>
          <w:t xml:space="preserve"> </w:t>
        </w:r>
        <w:r w:rsidR="001A213E" w:rsidRPr="001F2E33">
          <w:rPr>
            <w:rStyle w:val="a5"/>
            <w:rFonts w:hint="eastAsia"/>
            <w:noProof/>
          </w:rPr>
          <w:t>税务总局</w:t>
        </w:r>
        <w:r w:rsidR="001A213E" w:rsidRPr="001F2E33">
          <w:rPr>
            <w:rStyle w:val="a5"/>
            <w:noProof/>
          </w:rPr>
          <w:t xml:space="preserve"> </w:t>
        </w:r>
        <w:r w:rsidR="001A213E" w:rsidRPr="001F2E33">
          <w:rPr>
            <w:rStyle w:val="a5"/>
            <w:rFonts w:hint="eastAsia"/>
            <w:noProof/>
          </w:rPr>
          <w:t>药监局公告</w:t>
        </w:r>
        <w:r w:rsidR="001A213E" w:rsidRPr="001F2E33">
          <w:rPr>
            <w:rStyle w:val="a5"/>
            <w:noProof/>
          </w:rPr>
          <w:t>2020</w:t>
        </w:r>
        <w:r w:rsidR="001A213E" w:rsidRPr="001F2E33">
          <w:rPr>
            <w:rStyle w:val="a5"/>
            <w:rFonts w:hint="eastAsia"/>
            <w:noProof/>
          </w:rPr>
          <w:t>年第</w:t>
        </w:r>
        <w:r w:rsidR="001A213E" w:rsidRPr="001F2E33">
          <w:rPr>
            <w:rStyle w:val="a5"/>
            <w:noProof/>
          </w:rPr>
          <w:t>39</w:t>
        </w:r>
        <w:r w:rsidR="001A213E" w:rsidRPr="001F2E33">
          <w:rPr>
            <w:rStyle w:val="a5"/>
            <w:rFonts w:hint="eastAsia"/>
            <w:noProof/>
          </w:rPr>
          <w:t>号</w:t>
        </w:r>
        <w:r w:rsidR="001A213E" w:rsidRPr="001F2E33">
          <w:rPr>
            <w:rStyle w:val="a5"/>
            <w:noProof/>
          </w:rPr>
          <w:t xml:space="preserve">  2020-9-30</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_Toc53749711 \h </w:instrText>
        </w:r>
        <w:r w:rsidR="001A213E">
          <w:rPr>
            <w:noProof/>
            <w:webHidden/>
          </w:rPr>
        </w:r>
        <w:r w:rsidR="001A213E">
          <w:rPr>
            <w:noProof/>
            <w:webHidden/>
          </w:rPr>
          <w:fldChar w:fldCharType="separate"/>
        </w:r>
        <w:r w:rsidR="00581651">
          <w:rPr>
            <w:noProof/>
            <w:webHidden/>
          </w:rPr>
          <w:t>5</w:t>
        </w:r>
        <w:r w:rsidR="001A213E">
          <w:rPr>
            <w:noProof/>
            <w:webHidden/>
          </w:rPr>
          <w:fldChar w:fldCharType="end"/>
        </w:r>
      </w:hyperlink>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12" w:history="1">
        <w:r w:rsidR="001A213E" w:rsidRPr="001F2E33">
          <w:rPr>
            <w:rStyle w:val="a5"/>
            <w:rFonts w:hint="eastAsia"/>
            <w:noProof/>
          </w:rPr>
          <w:t>四、国家税务总局</w:t>
        </w:r>
      </w:hyperlink>
      <w:hyperlink w:anchor="_Toc53749713" w:history="1">
        <w:r w:rsidR="001A213E" w:rsidRPr="001F2E33">
          <w:rPr>
            <w:rStyle w:val="a5"/>
            <w:rFonts w:hint="eastAsia"/>
            <w:noProof/>
          </w:rPr>
          <w:t>关于发布《海南离岛免税店销售离岛免税商品免征增值税和消费税管理办法》的公告</w:t>
        </w:r>
        <w:r w:rsidR="001A213E">
          <w:rPr>
            <w:rFonts w:hint="eastAsia"/>
            <w:noProof/>
            <w:webHidden/>
          </w:rPr>
          <w:t>(</w:t>
        </w:r>
      </w:hyperlink>
      <w:hyperlink w:anchor="_Toc53749714" w:history="1">
        <w:r w:rsidR="001A213E" w:rsidRPr="001F2E33">
          <w:rPr>
            <w:rStyle w:val="a5"/>
            <w:rFonts w:hint="eastAsia"/>
            <w:noProof/>
          </w:rPr>
          <w:t>国家税务总局公告</w:t>
        </w:r>
        <w:r w:rsidR="001A213E" w:rsidRPr="001F2E33">
          <w:rPr>
            <w:rStyle w:val="a5"/>
            <w:noProof/>
          </w:rPr>
          <w:t>2020</w:t>
        </w:r>
        <w:r w:rsidR="001A213E" w:rsidRPr="001F2E33">
          <w:rPr>
            <w:rStyle w:val="a5"/>
            <w:rFonts w:hint="eastAsia"/>
            <w:noProof/>
          </w:rPr>
          <w:t>年第</w:t>
        </w:r>
        <w:r w:rsidR="001A213E" w:rsidRPr="001F2E33">
          <w:rPr>
            <w:rStyle w:val="a5"/>
            <w:noProof/>
          </w:rPr>
          <w:t>16</w:t>
        </w:r>
        <w:r w:rsidR="001A213E" w:rsidRPr="001F2E33">
          <w:rPr>
            <w:rStyle w:val="a5"/>
            <w:rFonts w:hint="eastAsia"/>
            <w:noProof/>
          </w:rPr>
          <w:t>号</w:t>
        </w:r>
        <w:r w:rsidR="001A213E" w:rsidRPr="001F2E33">
          <w:rPr>
            <w:rStyle w:val="a5"/>
            <w:noProof/>
          </w:rPr>
          <w:t>   2020-9-29</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_Toc53749714 \h </w:instrText>
        </w:r>
        <w:r w:rsidR="001A213E">
          <w:rPr>
            <w:noProof/>
            <w:webHidden/>
          </w:rPr>
        </w:r>
        <w:r w:rsidR="001A213E">
          <w:rPr>
            <w:noProof/>
            <w:webHidden/>
          </w:rPr>
          <w:fldChar w:fldCharType="separate"/>
        </w:r>
        <w:r w:rsidR="00581651">
          <w:rPr>
            <w:noProof/>
            <w:webHidden/>
          </w:rPr>
          <w:t>5</w:t>
        </w:r>
        <w:r w:rsidR="001A213E">
          <w:rPr>
            <w:noProof/>
            <w:webHidden/>
          </w:rPr>
          <w:fldChar w:fldCharType="end"/>
        </w:r>
      </w:hyperlink>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15" w:history="1">
        <w:r w:rsidR="001A213E" w:rsidRPr="001F2E33">
          <w:rPr>
            <w:rStyle w:val="a5"/>
            <w:rFonts w:hint="eastAsia"/>
            <w:noProof/>
          </w:rPr>
          <w:t>五、财政部</w:t>
        </w:r>
        <w:r w:rsidR="001A213E" w:rsidRPr="001F2E33">
          <w:rPr>
            <w:rStyle w:val="a5"/>
            <w:noProof/>
          </w:rPr>
          <w:t xml:space="preserve"> </w:t>
        </w:r>
        <w:r w:rsidR="001A213E" w:rsidRPr="001F2E33">
          <w:rPr>
            <w:rStyle w:val="a5"/>
            <w:rFonts w:hint="eastAsia"/>
            <w:noProof/>
          </w:rPr>
          <w:t>海关总署</w:t>
        </w:r>
        <w:r w:rsidR="001A213E" w:rsidRPr="001F2E33">
          <w:rPr>
            <w:rStyle w:val="a5"/>
            <w:noProof/>
          </w:rPr>
          <w:t xml:space="preserve"> </w:t>
        </w:r>
        <w:r w:rsidR="001A213E" w:rsidRPr="001F2E33">
          <w:rPr>
            <w:rStyle w:val="a5"/>
            <w:rFonts w:hint="eastAsia"/>
            <w:noProof/>
          </w:rPr>
          <w:t>税务总局</w:t>
        </w:r>
      </w:hyperlink>
      <w:hyperlink w:anchor="_Toc53749716" w:history="1">
        <w:r w:rsidR="001A213E" w:rsidRPr="001F2E33">
          <w:rPr>
            <w:rStyle w:val="a5"/>
            <w:rFonts w:hint="eastAsia"/>
            <w:noProof/>
          </w:rPr>
          <w:t>关于中国国际进口博览会展期内销售的进口展品税收优惠政策的通知</w:t>
        </w:r>
        <w:r w:rsidR="001A213E">
          <w:rPr>
            <w:rFonts w:hint="eastAsia"/>
            <w:noProof/>
            <w:webHidden/>
          </w:rPr>
          <w:t>(</w:t>
        </w:r>
      </w:hyperlink>
      <w:hyperlink w:anchor="_Toc53749717" w:history="1">
        <w:r w:rsidR="001A213E" w:rsidRPr="001F2E33">
          <w:rPr>
            <w:rStyle w:val="a5"/>
            <w:rFonts w:hint="eastAsia"/>
            <w:noProof/>
          </w:rPr>
          <w:t>财关税〔</w:t>
        </w:r>
        <w:r w:rsidR="001A213E" w:rsidRPr="001F2E33">
          <w:rPr>
            <w:rStyle w:val="a5"/>
            <w:noProof/>
          </w:rPr>
          <w:t>2020</w:t>
        </w:r>
        <w:r w:rsidR="001A213E" w:rsidRPr="001F2E33">
          <w:rPr>
            <w:rStyle w:val="a5"/>
            <w:rFonts w:hint="eastAsia"/>
            <w:noProof/>
          </w:rPr>
          <w:t>〕</w:t>
        </w:r>
        <w:r w:rsidR="001A213E" w:rsidRPr="001F2E33">
          <w:rPr>
            <w:rStyle w:val="a5"/>
            <w:noProof/>
          </w:rPr>
          <w:t>38</w:t>
        </w:r>
        <w:r w:rsidR="001A213E" w:rsidRPr="001F2E33">
          <w:rPr>
            <w:rStyle w:val="a5"/>
            <w:rFonts w:hint="eastAsia"/>
            <w:noProof/>
          </w:rPr>
          <w:t>号</w:t>
        </w:r>
        <w:r w:rsidR="001A213E" w:rsidRPr="001F2E33">
          <w:rPr>
            <w:rStyle w:val="a5"/>
            <w:noProof/>
          </w:rPr>
          <w:t xml:space="preserve">  2020-10-12</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_Toc53749717 \h </w:instrText>
        </w:r>
        <w:r w:rsidR="001A213E">
          <w:rPr>
            <w:noProof/>
            <w:webHidden/>
          </w:rPr>
        </w:r>
        <w:r w:rsidR="001A213E">
          <w:rPr>
            <w:noProof/>
            <w:webHidden/>
          </w:rPr>
          <w:fldChar w:fldCharType="separate"/>
        </w:r>
        <w:r w:rsidR="00581651">
          <w:rPr>
            <w:noProof/>
            <w:webHidden/>
          </w:rPr>
          <w:t>6</w:t>
        </w:r>
        <w:r w:rsidR="001A213E">
          <w:rPr>
            <w:noProof/>
            <w:webHidden/>
          </w:rPr>
          <w:fldChar w:fldCharType="end"/>
        </w:r>
      </w:hyperlink>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18" w:history="1">
        <w:r w:rsidR="001A213E" w:rsidRPr="001F2E33">
          <w:rPr>
            <w:rStyle w:val="a5"/>
            <w:rFonts w:hint="eastAsia"/>
            <w:noProof/>
          </w:rPr>
          <w:t>六、税务总局等十三部门</w:t>
        </w:r>
      </w:hyperlink>
      <w:hyperlink w:anchor="_Toc53749719" w:history="1">
        <w:r w:rsidR="001A213E" w:rsidRPr="001F2E33">
          <w:rPr>
            <w:rStyle w:val="a5"/>
            <w:rFonts w:hint="eastAsia"/>
            <w:noProof/>
          </w:rPr>
          <w:t>关于推进纳税缴费便利化改革优化税收营商环境若干措施的通知</w:t>
        </w:r>
        <w:r w:rsidR="001A213E">
          <w:rPr>
            <w:rFonts w:hint="eastAsia"/>
            <w:noProof/>
            <w:webHidden/>
          </w:rPr>
          <w:t>(</w:t>
        </w:r>
      </w:hyperlink>
      <w:hyperlink w:anchor="_Toc53749720" w:history="1">
        <w:r w:rsidR="001A213E" w:rsidRPr="001F2E33">
          <w:rPr>
            <w:rStyle w:val="a5"/>
            <w:rFonts w:hint="eastAsia"/>
            <w:noProof/>
          </w:rPr>
          <w:t>税总发〔</w:t>
        </w:r>
        <w:r w:rsidR="001A213E" w:rsidRPr="001F2E33">
          <w:rPr>
            <w:rStyle w:val="a5"/>
            <w:noProof/>
          </w:rPr>
          <w:t>2020</w:t>
        </w:r>
        <w:r w:rsidR="001A213E" w:rsidRPr="001F2E33">
          <w:rPr>
            <w:rStyle w:val="a5"/>
            <w:rFonts w:hint="eastAsia"/>
            <w:noProof/>
          </w:rPr>
          <w:t>〕</w:t>
        </w:r>
        <w:r w:rsidR="001A213E" w:rsidRPr="001F2E33">
          <w:rPr>
            <w:rStyle w:val="a5"/>
            <w:noProof/>
          </w:rPr>
          <w:t>48</w:t>
        </w:r>
        <w:r w:rsidR="001A213E" w:rsidRPr="001F2E33">
          <w:rPr>
            <w:rStyle w:val="a5"/>
            <w:rFonts w:hint="eastAsia"/>
            <w:noProof/>
          </w:rPr>
          <w:t>号</w:t>
        </w:r>
        <w:r w:rsidR="001A213E" w:rsidRPr="001F2E33">
          <w:rPr>
            <w:rStyle w:val="a5"/>
            <w:noProof/>
          </w:rPr>
          <w:t xml:space="preserve">  2020-9-28</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_Toc53749720 \h </w:instrText>
        </w:r>
        <w:r w:rsidR="001A213E">
          <w:rPr>
            <w:noProof/>
            <w:webHidden/>
          </w:rPr>
        </w:r>
        <w:r w:rsidR="001A213E">
          <w:rPr>
            <w:noProof/>
            <w:webHidden/>
          </w:rPr>
          <w:fldChar w:fldCharType="separate"/>
        </w:r>
        <w:r w:rsidR="00581651">
          <w:rPr>
            <w:noProof/>
            <w:webHidden/>
          </w:rPr>
          <w:t>7</w:t>
        </w:r>
        <w:r w:rsidR="001A213E">
          <w:rPr>
            <w:noProof/>
            <w:webHidden/>
          </w:rPr>
          <w:fldChar w:fldCharType="end"/>
        </w:r>
      </w:hyperlink>
    </w:p>
    <w:p w:rsidR="001A213E" w:rsidRDefault="001A213E" w:rsidP="001A213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21" w:history="1">
        <w:r w:rsidR="001A213E" w:rsidRPr="001F2E33">
          <w:rPr>
            <w:rStyle w:val="a5"/>
            <w:rFonts w:hint="eastAsia"/>
            <w:noProof/>
          </w:rPr>
          <w:t>七、国务院关于进一步提高上市公司质量的意见</w:t>
        </w:r>
        <w:r w:rsidR="001A213E">
          <w:rPr>
            <w:rFonts w:hint="eastAsia"/>
            <w:noProof/>
            <w:webHidden/>
          </w:rPr>
          <w:t>(</w:t>
        </w:r>
      </w:hyperlink>
      <w:hyperlink w:anchor="_Toc53749722" w:history="1">
        <w:r w:rsidR="001A213E" w:rsidRPr="001F2E33">
          <w:rPr>
            <w:rStyle w:val="a5"/>
            <w:rFonts w:hint="eastAsia"/>
            <w:noProof/>
          </w:rPr>
          <w:t>国发</w:t>
        </w:r>
        <w:r w:rsidR="001A213E" w:rsidRPr="001F2E33">
          <w:rPr>
            <w:rStyle w:val="a5"/>
            <w:noProof/>
          </w:rPr>
          <w:t>[2020]14</w:t>
        </w:r>
        <w:r w:rsidR="001A213E" w:rsidRPr="001F2E33">
          <w:rPr>
            <w:rStyle w:val="a5"/>
            <w:rFonts w:hint="eastAsia"/>
            <w:noProof/>
          </w:rPr>
          <w:lastRenderedPageBreak/>
          <w:t>号</w:t>
        </w:r>
        <w:r w:rsidR="001A213E" w:rsidRPr="001F2E33">
          <w:rPr>
            <w:rStyle w:val="a5"/>
            <w:noProof/>
          </w:rPr>
          <w:t>     020-10-05</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_Toc53749722 \h </w:instrText>
        </w:r>
        <w:r w:rsidR="001A213E">
          <w:rPr>
            <w:noProof/>
            <w:webHidden/>
          </w:rPr>
        </w:r>
        <w:r w:rsidR="001A213E">
          <w:rPr>
            <w:noProof/>
            <w:webHidden/>
          </w:rPr>
          <w:fldChar w:fldCharType="separate"/>
        </w:r>
        <w:r w:rsidR="00581651">
          <w:rPr>
            <w:noProof/>
            <w:webHidden/>
          </w:rPr>
          <w:t>11</w:t>
        </w:r>
        <w:r w:rsidR="001A213E">
          <w:rPr>
            <w:noProof/>
            <w:webHidden/>
          </w:rPr>
          <w:fldChar w:fldCharType="end"/>
        </w:r>
      </w:hyperlink>
    </w:p>
    <w:p w:rsidR="001A213E" w:rsidRDefault="001A213E" w:rsidP="001A213E">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1A213E" w:rsidRDefault="0048537D" w:rsidP="00FA6233">
      <w:pPr>
        <w:pStyle w:val="10"/>
        <w:tabs>
          <w:tab w:val="left" w:pos="1260"/>
        </w:tabs>
        <w:ind w:firstLine="480"/>
        <w:rPr>
          <w:rFonts w:asciiTheme="minorHAnsi" w:eastAsiaTheme="minorEastAsia" w:hAnsiTheme="minorHAnsi" w:cstheme="minorBidi"/>
          <w:noProof/>
          <w:sz w:val="21"/>
          <w:szCs w:val="22"/>
        </w:rPr>
      </w:pPr>
      <w:hyperlink w:anchor="_Toc53749723" w:history="1">
        <w:r w:rsidR="001A213E" w:rsidRPr="001F2E33">
          <w:rPr>
            <w:rStyle w:val="a5"/>
            <w:rFonts w:hint="eastAsia"/>
            <w:noProof/>
          </w:rPr>
          <w:t>八、</w:t>
        </w:r>
        <w:r w:rsidR="001A213E" w:rsidRPr="001F2E33">
          <w:rPr>
            <w:rStyle w:val="a5"/>
            <w:rFonts w:hint="eastAsia"/>
            <w:noProof/>
            <w:shd w:val="clear" w:color="auto" w:fill="FFFFFF"/>
          </w:rPr>
          <w:t>关于《国家税务总局关于发布〈海南离岛免税店销售离岛免税商品免征增值税和消费税管理办法〉的公告》的解读</w:t>
        </w:r>
        <w:r w:rsidR="001A213E">
          <w:rPr>
            <w:rFonts w:hint="eastAsia"/>
            <w:noProof/>
            <w:webHidden/>
          </w:rPr>
          <w:t>(</w:t>
        </w:r>
      </w:hyperlink>
      <w:hyperlink w:anchor="_Toc53749724" w:history="1">
        <w:r w:rsidR="001A213E" w:rsidRPr="001F2E33">
          <w:rPr>
            <w:rStyle w:val="a5"/>
            <w:rFonts w:hint="eastAsia"/>
            <w:noProof/>
          </w:rPr>
          <w:t>来源：国家税务总局办公厅</w:t>
        </w:r>
        <w:r w:rsidR="001A213E" w:rsidRPr="001F2E33">
          <w:rPr>
            <w:rStyle w:val="a5"/>
            <w:noProof/>
          </w:rPr>
          <w:t xml:space="preserve">     2020-10-10</w:t>
        </w:r>
        <w:r w:rsidR="001A213E">
          <w:rPr>
            <w:rStyle w:val="a5"/>
            <w:rFonts w:hint="eastAsia"/>
            <w:noProof/>
          </w:rPr>
          <w:t>)</w:t>
        </w:r>
        <w:r w:rsidR="001A213E">
          <w:rPr>
            <w:rStyle w:val="a5"/>
            <w:noProof/>
          </w:rPr>
          <w:t>…………</w:t>
        </w:r>
        <w:r w:rsidR="001A213E">
          <w:rPr>
            <w:rStyle w:val="a5"/>
            <w:rFonts w:hint="eastAsia"/>
            <w:noProof/>
          </w:rPr>
          <w:t>..</w:t>
        </w:r>
        <w:r w:rsidR="001A213E">
          <w:rPr>
            <w:noProof/>
            <w:webHidden/>
          </w:rPr>
          <w:tab/>
        </w:r>
        <w:r w:rsidR="001A213E">
          <w:rPr>
            <w:noProof/>
            <w:webHidden/>
          </w:rPr>
          <w:fldChar w:fldCharType="begin"/>
        </w:r>
        <w:r w:rsidR="001A213E">
          <w:rPr>
            <w:noProof/>
            <w:webHidden/>
          </w:rPr>
          <w:instrText xml:space="preserve"> PAGEREF _Toc53749724 \h </w:instrText>
        </w:r>
        <w:r w:rsidR="001A213E">
          <w:rPr>
            <w:noProof/>
            <w:webHidden/>
          </w:rPr>
        </w:r>
        <w:r w:rsidR="001A213E">
          <w:rPr>
            <w:noProof/>
            <w:webHidden/>
          </w:rPr>
          <w:fldChar w:fldCharType="separate"/>
        </w:r>
        <w:r w:rsidR="00581651">
          <w:rPr>
            <w:noProof/>
            <w:webHidden/>
          </w:rPr>
          <w:t>15</w:t>
        </w:r>
        <w:r w:rsidR="001A213E">
          <w:rPr>
            <w:noProof/>
            <w:webHidden/>
          </w:rPr>
          <w:fldChar w:fldCharType="end"/>
        </w:r>
      </w:hyperlink>
    </w:p>
    <w:p w:rsidR="007C2A6A" w:rsidRDefault="00F958D1" w:rsidP="00933F6B">
      <w:pPr>
        <w:ind w:firstLineChars="1100" w:firstLine="2640"/>
        <w:rPr>
          <w:rFonts w:ascii="楷体_GB2312"/>
        </w:rPr>
      </w:pPr>
      <w:r>
        <w:rPr>
          <w:rFonts w:ascii="楷体_GB2312"/>
        </w:rPr>
        <w:fldChar w:fldCharType="end"/>
      </w:r>
    </w:p>
    <w:p w:rsidR="00A27B84" w:rsidRDefault="00A27B84" w:rsidP="00933F6B">
      <w:pPr>
        <w:ind w:firstLineChars="1100" w:firstLine="2640"/>
        <w:rPr>
          <w:rFonts w:ascii="楷体_GB2312"/>
        </w:rPr>
      </w:pPr>
    </w:p>
    <w:p w:rsidR="00A27B84" w:rsidRDefault="00A27B84" w:rsidP="00933F6B">
      <w:pPr>
        <w:ind w:firstLineChars="1100" w:firstLine="2640"/>
        <w:rPr>
          <w:rFonts w:ascii="楷体_GB2312"/>
        </w:rPr>
      </w:pPr>
    </w:p>
    <w:p w:rsidR="00A27B84" w:rsidRDefault="00A27B84" w:rsidP="00933F6B">
      <w:pPr>
        <w:ind w:firstLineChars="1100" w:firstLine="2640"/>
        <w:rPr>
          <w:rFonts w:ascii="楷体_GB2312"/>
        </w:rPr>
      </w:pPr>
    </w:p>
    <w:p w:rsidR="00675A52" w:rsidRDefault="00675A52" w:rsidP="0008425B">
      <w:pPr>
        <w:ind w:firstLineChars="812" w:firstLine="2601"/>
        <w:jc w:val="left"/>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FA6233"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两部门明确股票无偿转让等增值税处理规定</w:t>
      </w:r>
    </w:p>
    <w:p w:rsidR="00A27B84" w:rsidRPr="00E816D0" w:rsidRDefault="00FA6233" w:rsidP="008A2679">
      <w:pPr>
        <w:spacing w:line="360" w:lineRule="auto"/>
        <w:ind w:firstLine="480"/>
        <w:rPr>
          <w:rFonts w:ascii="楷体_GB2312" w:hAnsi="微软雅黑"/>
          <w:color w:val="333333"/>
        </w:rPr>
      </w:pPr>
      <w:r w:rsidRPr="00FA6233">
        <w:rPr>
          <w:rFonts w:ascii="楷体_GB2312" w:hAnsi="微软雅黑" w:hint="eastAsia"/>
          <w:color w:val="333333"/>
        </w:rPr>
        <w:t>财政部、税务总局</w:t>
      </w:r>
      <w:r>
        <w:rPr>
          <w:rFonts w:ascii="楷体_GB2312" w:hAnsi="微软雅黑" w:hint="eastAsia"/>
          <w:color w:val="333333"/>
        </w:rPr>
        <w:t>日前</w:t>
      </w:r>
      <w:r w:rsidRPr="00FA6233">
        <w:rPr>
          <w:rFonts w:ascii="楷体_GB2312" w:hAnsi="微软雅黑" w:hint="eastAsia"/>
          <w:color w:val="333333"/>
        </w:rPr>
        <w:t>发布</w:t>
      </w:r>
      <w:r>
        <w:rPr>
          <w:rFonts w:ascii="楷体_GB2312" w:hAnsi="微软雅黑" w:hint="eastAsia"/>
          <w:color w:val="333333"/>
        </w:rPr>
        <w:t>《</w:t>
      </w:r>
      <w:r w:rsidRPr="00FA6233">
        <w:rPr>
          <w:rFonts w:ascii="楷体_GB2312" w:hAnsi="微软雅黑" w:hint="eastAsia"/>
          <w:color w:val="333333"/>
        </w:rPr>
        <w:t>关于明确无偿转让股票等增值税政策的公告</w:t>
      </w:r>
      <w:r>
        <w:rPr>
          <w:rFonts w:ascii="楷体_GB2312" w:hAnsi="微软雅黑" w:hint="eastAsia"/>
          <w:color w:val="333333"/>
        </w:rPr>
        <w:t>》（</w:t>
      </w:r>
      <w:r w:rsidRPr="00FA6233">
        <w:rPr>
          <w:rFonts w:ascii="楷体_GB2312" w:hAnsi="微软雅黑" w:hint="eastAsia"/>
          <w:color w:val="333333"/>
        </w:rPr>
        <w:t>财政部 税务总局公告2020年第40号），公告</w:t>
      </w:r>
      <w:r>
        <w:rPr>
          <w:rFonts w:ascii="楷体_GB2312" w:hAnsi="微软雅黑" w:hint="eastAsia"/>
          <w:color w:val="333333"/>
        </w:rPr>
        <w:t>明确</w:t>
      </w:r>
      <w:r w:rsidRPr="00FA6233">
        <w:rPr>
          <w:rFonts w:ascii="楷体_GB2312" w:hAnsi="微软雅黑" w:hint="eastAsia"/>
          <w:color w:val="333333"/>
        </w:rPr>
        <w:t>纳税人无偿转让股票时，转出方以该股票的买入价为卖出价，按照“金融商品转让”计算缴纳增值税；在转入方将上述股票再转让时，以原转出方的卖出价为买入价，按照“金融商品转让”计算缴纳增值税。</w:t>
      </w:r>
      <w:r w:rsidR="008A2679">
        <w:rPr>
          <w:rFonts w:ascii="楷体_GB2312" w:hAnsi="微软雅黑" w:hint="eastAsia"/>
          <w:color w:val="333333"/>
        </w:rPr>
        <w:t>同时明确</w:t>
      </w:r>
      <w:r w:rsidR="008A2679" w:rsidRPr="008A2679">
        <w:rPr>
          <w:rFonts w:ascii="楷体_GB2312" w:hAnsi="微软雅黑" w:hint="eastAsia"/>
          <w:color w:val="333333"/>
        </w:rPr>
        <w:t>土地所有者依法征收土地，并向土地使用者支付土地及其相关有形动产、不动产补偿费的行为，属于（财税〔2016〕36号）</w:t>
      </w:r>
      <w:r w:rsidR="008A2679">
        <w:rPr>
          <w:rFonts w:ascii="楷体_GB2312" w:hAnsi="微软雅黑" w:hint="eastAsia"/>
          <w:color w:val="333333"/>
        </w:rPr>
        <w:t>附件3</w:t>
      </w:r>
      <w:r w:rsidR="008A2679" w:rsidRPr="008A2679">
        <w:rPr>
          <w:rFonts w:ascii="楷体_GB2312" w:hAnsi="微软雅黑" w:hint="eastAsia"/>
          <w:color w:val="333333"/>
        </w:rPr>
        <w:t>第一条第</w:t>
      </w:r>
      <w:r w:rsidR="008A2679">
        <w:rPr>
          <w:rFonts w:ascii="楷体_GB2312" w:hAnsi="微软雅黑" w:hint="eastAsia"/>
          <w:color w:val="333333"/>
        </w:rPr>
        <w:t>（三十七）项规定的土地使用者将土地使用权归还给土地所有者的情形，</w:t>
      </w:r>
      <w:r w:rsidR="008A2679" w:rsidRPr="008A2679">
        <w:rPr>
          <w:rFonts w:ascii="楷体_GB2312" w:hAnsi="微软雅黑" w:hint="eastAsia"/>
          <w:color w:val="333333"/>
        </w:rPr>
        <w:t>免征增值税。</w:t>
      </w:r>
      <w:r w:rsidR="008A2679" w:rsidRPr="008A2679">
        <w:rPr>
          <w:rFonts w:ascii="楷体_GB2312" w:hAnsi="微软雅黑" w:cs="宋体" w:hint="eastAsia"/>
          <w:color w:val="333333"/>
          <w:kern w:val="0"/>
        </w:rPr>
        <w:t>公告自</w:t>
      </w:r>
      <w:r w:rsidR="008A2679">
        <w:rPr>
          <w:rFonts w:ascii="楷体_GB2312" w:hAnsi="微软雅黑" w:cs="宋体" w:hint="eastAsia"/>
          <w:color w:val="333333"/>
          <w:kern w:val="0"/>
        </w:rPr>
        <w:t>2020年9月29日</w:t>
      </w:r>
      <w:bookmarkStart w:id="3" w:name="_GoBack"/>
      <w:bookmarkEnd w:id="3"/>
      <w:r w:rsidR="008A2679" w:rsidRPr="008A2679">
        <w:rPr>
          <w:rFonts w:ascii="楷体_GB2312" w:hAnsi="微软雅黑" w:cs="宋体" w:hint="eastAsia"/>
          <w:color w:val="333333"/>
          <w:kern w:val="0"/>
        </w:rPr>
        <w:t>起执行。</w:t>
      </w:r>
    </w:p>
    <w:p w:rsidR="00A27B84" w:rsidRPr="00B73D5E" w:rsidRDefault="00A27B8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p>
    <w:p w:rsidR="00CC6872" w:rsidRPr="00BD5B44" w:rsidRDefault="002C4FCF" w:rsidP="00CC6872">
      <w:pPr>
        <w:pStyle w:val="a6"/>
        <w:widowControl/>
        <w:numPr>
          <w:ilvl w:val="0"/>
          <w:numId w:val="2"/>
        </w:numPr>
        <w:shd w:val="clear" w:color="auto" w:fill="FFFFFF"/>
        <w:ind w:left="851" w:hangingChars="353" w:hanging="851"/>
        <w:rPr>
          <w:rFonts w:ascii="Times New Roman" w:hAnsi="Times New Roman"/>
          <w:b/>
          <w:sz w:val="24"/>
          <w:szCs w:val="24"/>
        </w:rPr>
      </w:pPr>
      <w:r w:rsidRPr="002C4FCF">
        <w:rPr>
          <w:rFonts w:ascii="Times New Roman" w:hAnsi="Times New Roman" w:hint="eastAsia"/>
          <w:b/>
          <w:color w:val="333333"/>
          <w:sz w:val="24"/>
          <w:szCs w:val="24"/>
        </w:rPr>
        <w:t>增值税专用发票电子化试点范围</w:t>
      </w:r>
      <w:r>
        <w:rPr>
          <w:rFonts w:ascii="Times New Roman" w:hAnsi="Times New Roman" w:hint="eastAsia"/>
          <w:b/>
          <w:color w:val="333333"/>
          <w:sz w:val="24"/>
          <w:szCs w:val="24"/>
        </w:rPr>
        <w:t>再扩大</w:t>
      </w:r>
    </w:p>
    <w:p w:rsidR="00A27B84" w:rsidRPr="00FA6233" w:rsidRDefault="002C4FCF" w:rsidP="00CC6872">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r w:rsidRPr="002C4FCF">
        <w:rPr>
          <w:rFonts w:ascii="楷体_GB2312" w:eastAsia="楷体_GB2312" w:hAnsi="微软雅黑" w:hint="eastAsia"/>
          <w:color w:val="333333"/>
        </w:rPr>
        <w:t>为贯彻落实党中央、国务院决策部署，进一步优化营商环境，继续加大电子发票推广使用力度，经国家税务总局同意，</w:t>
      </w:r>
      <w:r w:rsidR="00592346" w:rsidRPr="00592346">
        <w:rPr>
          <w:rFonts w:ascii="楷体_GB2312" w:eastAsia="楷体_GB2312" w:hAnsi="微软雅黑" w:hint="eastAsia"/>
          <w:color w:val="333333"/>
        </w:rPr>
        <w:t>国家税务总局浙江省税务局 国家税务总局宁波市税务局</w:t>
      </w:r>
      <w:r w:rsidR="00592346">
        <w:rPr>
          <w:rFonts w:ascii="楷体_GB2312" w:eastAsia="楷体_GB2312" w:hAnsi="微软雅黑" w:hint="eastAsia"/>
          <w:color w:val="333333"/>
        </w:rPr>
        <w:t>联合发文《</w:t>
      </w:r>
      <w:r w:rsidR="00592346" w:rsidRPr="00592346">
        <w:rPr>
          <w:rFonts w:ascii="楷体_GB2312" w:eastAsia="楷体_GB2312" w:hAnsi="微软雅黑" w:hint="eastAsia"/>
          <w:color w:val="333333"/>
        </w:rPr>
        <w:t>关于扩大增值税专用发票电子化试点范围的公告</w:t>
      </w:r>
      <w:r w:rsidR="00592346">
        <w:rPr>
          <w:rFonts w:ascii="楷体_GB2312" w:eastAsia="楷体_GB2312" w:hAnsi="微软雅黑" w:hint="eastAsia"/>
          <w:color w:val="333333"/>
        </w:rPr>
        <w:t>》（</w:t>
      </w:r>
      <w:r w:rsidR="00592346" w:rsidRPr="00592346">
        <w:rPr>
          <w:rFonts w:ascii="楷体_GB2312" w:eastAsia="楷体_GB2312" w:hAnsi="微软雅黑" w:hint="eastAsia"/>
          <w:color w:val="333333"/>
        </w:rPr>
        <w:t>国家税务总局浙江省税务局公告2020年第3号</w:t>
      </w:r>
      <w:r w:rsidR="00592346">
        <w:rPr>
          <w:rFonts w:ascii="楷体_GB2312" w:eastAsia="楷体_GB2312" w:hAnsi="微软雅黑" w:hint="eastAsia"/>
          <w:color w:val="333333"/>
        </w:rPr>
        <w:t>），明确</w:t>
      </w:r>
      <w:r w:rsidRPr="002C4FCF">
        <w:rPr>
          <w:rFonts w:ascii="楷体_GB2312" w:eastAsia="楷体_GB2312" w:hAnsi="微软雅黑" w:hint="eastAsia"/>
          <w:color w:val="333333"/>
        </w:rPr>
        <w:t>自2020年10月16日起，宁波市增值税专用发票电子化试点纳税人在试点期间开具增值税电子专用发票的受</w:t>
      </w:r>
      <w:proofErr w:type="gramStart"/>
      <w:r w:rsidRPr="002C4FCF">
        <w:rPr>
          <w:rFonts w:ascii="楷体_GB2312" w:eastAsia="楷体_GB2312" w:hAnsi="微软雅黑" w:hint="eastAsia"/>
          <w:color w:val="333333"/>
        </w:rPr>
        <w:t>票方范围</w:t>
      </w:r>
      <w:proofErr w:type="gramEnd"/>
      <w:r w:rsidRPr="002C4FCF">
        <w:rPr>
          <w:rFonts w:ascii="楷体_GB2312" w:eastAsia="楷体_GB2312" w:hAnsi="微软雅黑" w:hint="eastAsia"/>
          <w:color w:val="333333"/>
        </w:rPr>
        <w:t>扩大至国家税务总局浙江省税务局、国家税务总局宁波市税务局管辖范围内的纳税人。</w:t>
      </w:r>
    </w:p>
    <w:p w:rsidR="00905036" w:rsidRDefault="00905036"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1A213E" w:rsidRDefault="006A36DD" w:rsidP="001A213E">
      <w:pPr>
        <w:pStyle w:val="1"/>
        <w:rPr>
          <w:rStyle w:val="dhgao"/>
        </w:rPr>
      </w:pPr>
      <w:bookmarkStart w:id="4" w:name="_Toc53749704"/>
      <w:r w:rsidRPr="001A213E">
        <w:rPr>
          <w:rStyle w:val="dhgao"/>
          <w:rFonts w:hint="eastAsia"/>
        </w:rPr>
        <w:t>财政部</w:t>
      </w:r>
      <w:r w:rsidRPr="001A213E">
        <w:rPr>
          <w:rStyle w:val="dhgao"/>
          <w:rFonts w:hint="eastAsia"/>
        </w:rPr>
        <w:t xml:space="preserve"> </w:t>
      </w:r>
      <w:r w:rsidRPr="001A213E">
        <w:rPr>
          <w:rStyle w:val="dhgao"/>
          <w:rFonts w:hint="eastAsia"/>
        </w:rPr>
        <w:t>税务总局</w:t>
      </w:r>
      <w:bookmarkEnd w:id="4"/>
    </w:p>
    <w:p w:rsidR="006A36DD" w:rsidRPr="001A213E" w:rsidRDefault="006A36DD" w:rsidP="001A213E">
      <w:pPr>
        <w:pStyle w:val="1"/>
        <w:numPr>
          <w:ilvl w:val="0"/>
          <w:numId w:val="0"/>
        </w:numPr>
        <w:rPr>
          <w:rStyle w:val="dhgao"/>
        </w:rPr>
      </w:pPr>
      <w:bookmarkStart w:id="5" w:name="_Toc53749705"/>
      <w:r w:rsidRPr="001A213E">
        <w:rPr>
          <w:rStyle w:val="dhgao"/>
          <w:rFonts w:hint="eastAsia"/>
        </w:rPr>
        <w:t>关于明确无偿转让股票等增值税政策的公告</w:t>
      </w:r>
      <w:bookmarkEnd w:id="5"/>
    </w:p>
    <w:p w:rsidR="00F2786D" w:rsidRPr="001A213E" w:rsidRDefault="006A36DD" w:rsidP="001A213E">
      <w:pPr>
        <w:pStyle w:val="2"/>
        <w:spacing w:before="312" w:after="156"/>
      </w:pPr>
      <w:bookmarkStart w:id="6" w:name="_Toc53749706"/>
      <w:r w:rsidRPr="001A213E">
        <w:rPr>
          <w:rStyle w:val="hao1"/>
          <w:rFonts w:hint="eastAsia"/>
        </w:rPr>
        <w:t>财政部</w:t>
      </w:r>
      <w:r w:rsidRPr="001A213E">
        <w:rPr>
          <w:rStyle w:val="hao1"/>
          <w:rFonts w:hint="eastAsia"/>
        </w:rPr>
        <w:t xml:space="preserve"> </w:t>
      </w:r>
      <w:r w:rsidRPr="001A213E">
        <w:rPr>
          <w:rStyle w:val="hao1"/>
          <w:rFonts w:hint="eastAsia"/>
        </w:rPr>
        <w:t>税务总局公告</w:t>
      </w:r>
      <w:r w:rsidRPr="001A213E">
        <w:rPr>
          <w:rStyle w:val="hao1"/>
          <w:rFonts w:hint="eastAsia"/>
        </w:rPr>
        <w:t>2020</w:t>
      </w:r>
      <w:r w:rsidRPr="001A213E">
        <w:rPr>
          <w:rStyle w:val="hao1"/>
          <w:rFonts w:hint="eastAsia"/>
        </w:rPr>
        <w:t>年第</w:t>
      </w:r>
      <w:r w:rsidRPr="001A213E">
        <w:rPr>
          <w:rStyle w:val="hao1"/>
          <w:rFonts w:hint="eastAsia"/>
        </w:rPr>
        <w:t>40</w:t>
      </w:r>
      <w:r w:rsidRPr="001A213E">
        <w:rPr>
          <w:rStyle w:val="hao1"/>
          <w:rFonts w:hint="eastAsia"/>
        </w:rPr>
        <w:t>号</w:t>
      </w:r>
      <w:r w:rsidR="003226EC" w:rsidRPr="001A213E">
        <w:t xml:space="preserve">      </w:t>
      </w:r>
      <w:r w:rsidR="00F2786D" w:rsidRPr="001A213E">
        <w:rPr>
          <w:rFonts w:hint="eastAsia"/>
        </w:rPr>
        <w:t>2020-9-</w:t>
      </w:r>
      <w:r w:rsidRPr="001A213E">
        <w:rPr>
          <w:rFonts w:hint="eastAsia"/>
        </w:rPr>
        <w:t>29</w:t>
      </w:r>
      <w:bookmarkEnd w:id="6"/>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现将无偿转让股票等增值税政策公告如下：</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一、纳税人无偿转让股票时，转出方以该股票的买入价为卖出价，按照“金融商品转让”计算缴纳增值税；在转入方将上述股票再转让时，以原转出方的卖出价为买入价，按照“金融商品转让”计算缴纳增值税。</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二、自2019年8月20日起，金融机构向小型企业、微型企业和个体工商户发放1年期以上（不含1年）至5年期以下（不含5年）小额贷款取得的利息收入，可选择中国人民银行授权全国银行间同业拆借中心公布的1年</w:t>
      </w:r>
      <w:proofErr w:type="gramStart"/>
      <w:r w:rsidRPr="006A36DD">
        <w:rPr>
          <w:rFonts w:ascii="楷体_GB2312" w:hAnsi="微软雅黑" w:cs="宋体" w:hint="eastAsia"/>
          <w:color w:val="333333"/>
          <w:kern w:val="0"/>
        </w:rPr>
        <w:t>期贷款市场</w:t>
      </w:r>
      <w:proofErr w:type="gramEnd"/>
      <w:r w:rsidRPr="006A36DD">
        <w:rPr>
          <w:rFonts w:ascii="楷体_GB2312" w:hAnsi="微软雅黑" w:cs="宋体" w:hint="eastAsia"/>
          <w:color w:val="333333"/>
          <w:kern w:val="0"/>
        </w:rPr>
        <w:t>报价利率或5年期以上贷款市场报价利率，适用《财政部</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税务总局关于金融机构小微企业贷款利息收入免征增值税政策的通知》（财税〔2018〕91号）规定的免征增值税政策。</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三、土地所有者依法征收土地，并向土地使用者支付土地及其相关有形动产、不动产补偿费的行为，属于《营业税改征增值税试点过渡政策的规定》（财税〔2016〕36号印发）第一条第（三十七）项规定的土地使用者将土地使用权归还给土地所有者的情形。</w:t>
      </w:r>
      <w:r w:rsidRPr="006A36DD">
        <w:rPr>
          <w:rFonts w:ascii="楷体_GB2312" w:hAnsi="微软雅黑" w:cs="宋体" w:hint="eastAsia"/>
          <w:color w:val="333333"/>
          <w:kern w:val="0"/>
        </w:rPr>
        <w:t> </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四、本公告自发布之日起执行。此前已发生未处理的事项，按本公告规定执行。</w:t>
      </w:r>
      <w:r w:rsidRPr="006A36DD">
        <w:rPr>
          <w:rFonts w:ascii="楷体_GB2312" w:hAnsi="微软雅黑" w:cs="宋体" w:hint="eastAsia"/>
          <w:color w:val="333333"/>
          <w:kern w:val="0"/>
        </w:rPr>
        <w:t> </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特此公告。</w:t>
      </w:r>
      <w:r w:rsidRPr="006A36DD">
        <w:rPr>
          <w:rFonts w:ascii="楷体_GB2312" w:hAnsi="微软雅黑" w:cs="宋体" w:hint="eastAsia"/>
          <w:color w:val="333333"/>
          <w:kern w:val="0"/>
        </w:rPr>
        <w:t> </w:t>
      </w:r>
    </w:p>
    <w:p w:rsidR="00745072" w:rsidRPr="001A213E" w:rsidRDefault="00745072" w:rsidP="001A213E">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6A36DD" w:rsidRPr="001A213E" w:rsidRDefault="006A36DD" w:rsidP="001A213E">
      <w:pPr>
        <w:pStyle w:val="1"/>
      </w:pPr>
      <w:bookmarkStart w:id="7" w:name="_Toc53749707"/>
      <w:r w:rsidRPr="001A213E">
        <w:rPr>
          <w:rFonts w:hint="eastAsia"/>
        </w:rPr>
        <w:t>国家税务总局浙江省税务局</w:t>
      </w:r>
      <w:r w:rsidRPr="001A213E">
        <w:rPr>
          <w:rFonts w:hint="eastAsia"/>
        </w:rPr>
        <w:t xml:space="preserve"> </w:t>
      </w:r>
      <w:r w:rsidRPr="001A213E">
        <w:rPr>
          <w:rFonts w:hint="eastAsia"/>
        </w:rPr>
        <w:t>国家税务总局宁波市税务局关于扩大增值税专用发票电子化试点范围的公告</w:t>
      </w:r>
      <w:bookmarkEnd w:id="7"/>
    </w:p>
    <w:p w:rsidR="00A172EA" w:rsidRPr="001A213E" w:rsidRDefault="00046801" w:rsidP="001A213E">
      <w:pPr>
        <w:pStyle w:val="2"/>
        <w:spacing w:before="312" w:after="156"/>
      </w:pPr>
      <w:bookmarkStart w:id="8" w:name="_Toc53749708"/>
      <w:r>
        <w:rPr>
          <w:rFonts w:hint="eastAsia"/>
        </w:rPr>
        <w:t>国家税务总局浙江省税务局公告</w:t>
      </w:r>
      <w:r>
        <w:rPr>
          <w:rFonts w:hint="eastAsia"/>
        </w:rPr>
        <w:t>2020</w:t>
      </w:r>
      <w:r>
        <w:rPr>
          <w:rFonts w:hint="eastAsia"/>
        </w:rPr>
        <w:t>年第</w:t>
      </w:r>
      <w:r>
        <w:rPr>
          <w:rFonts w:hint="eastAsia"/>
        </w:rPr>
        <w:t>3</w:t>
      </w:r>
      <w:r>
        <w:rPr>
          <w:rFonts w:hint="eastAsia"/>
        </w:rPr>
        <w:t>号</w:t>
      </w:r>
      <w:r>
        <w:rPr>
          <w:rFonts w:hint="eastAsia"/>
        </w:rPr>
        <w:t xml:space="preserve">  </w:t>
      </w:r>
      <w:r w:rsidR="006A36DD" w:rsidRPr="001A213E">
        <w:rPr>
          <w:rFonts w:hint="eastAsia"/>
        </w:rPr>
        <w:t> 2020-10</w:t>
      </w:r>
      <w:r w:rsidR="00A172EA" w:rsidRPr="001A213E">
        <w:rPr>
          <w:rFonts w:hint="eastAsia"/>
        </w:rPr>
        <w:t>-</w:t>
      </w:r>
      <w:r w:rsidR="006A36DD" w:rsidRPr="001A213E">
        <w:rPr>
          <w:rFonts w:hint="eastAsia"/>
        </w:rPr>
        <w:t>14</w:t>
      </w:r>
      <w:bookmarkEnd w:id="8"/>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为贯彻落实党中央、国务院决策部署，进一步优化营商环境，继续加大电子发票推广使用力度，经国家税务总局同意，现决定扩大增值税专用发票电子化试点范围。有关事项公告如下：</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lastRenderedPageBreak/>
        <w:t>一、自2020年10月16日起，宁波市增值税专用发票电子化试点纳税人在试点期间开具增值税电子专用发票（以下简称“电子专票”）的受</w:t>
      </w:r>
      <w:proofErr w:type="gramStart"/>
      <w:r w:rsidRPr="001A213E">
        <w:rPr>
          <w:rFonts w:ascii="楷体_GB2312" w:hAnsi="微软雅黑" w:cs="宋体" w:hint="eastAsia"/>
          <w:color w:val="333333"/>
          <w:kern w:val="0"/>
        </w:rPr>
        <w:t>票方范围</w:t>
      </w:r>
      <w:proofErr w:type="gramEnd"/>
      <w:r w:rsidRPr="001A213E">
        <w:rPr>
          <w:rFonts w:ascii="楷体_GB2312" w:hAnsi="微软雅黑" w:cs="宋体" w:hint="eastAsia"/>
          <w:color w:val="333333"/>
          <w:kern w:val="0"/>
        </w:rPr>
        <w:t>扩大至国家税务总局浙江省税务局、国家税务总局宁波市税务局管辖范围内的纳税人。《国家税务总局宁波市税务局关于开展增值税电子专用发票试点工作的公告》（2020年第4号）第五条第二款同时废止。</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二、电子专</w:t>
      </w:r>
      <w:proofErr w:type="gramStart"/>
      <w:r w:rsidRPr="001A213E">
        <w:rPr>
          <w:rFonts w:ascii="楷体_GB2312" w:hAnsi="微软雅黑" w:cs="宋体" w:hint="eastAsia"/>
          <w:color w:val="333333"/>
          <w:kern w:val="0"/>
        </w:rPr>
        <w:t>票属于</w:t>
      </w:r>
      <w:proofErr w:type="gramEnd"/>
      <w:r w:rsidRPr="001A213E">
        <w:rPr>
          <w:rFonts w:ascii="楷体_GB2312" w:hAnsi="微软雅黑" w:cs="宋体" w:hint="eastAsia"/>
          <w:color w:val="333333"/>
          <w:kern w:val="0"/>
        </w:rPr>
        <w:t>增值税专用发票，其法律效力、基本用途、基本使用规定等与纸质增值税专用发票相同。电子专票采用电子签名代替发票专用章，其票样见附件。</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三、单位和个人可以通过全国增值税发票查验平台（https://inv-veri.chinatax.gov.cn）对电子专</w:t>
      </w:r>
      <w:proofErr w:type="gramStart"/>
      <w:r w:rsidRPr="001A213E">
        <w:rPr>
          <w:rFonts w:ascii="楷体_GB2312" w:hAnsi="微软雅黑" w:cs="宋体" w:hint="eastAsia"/>
          <w:color w:val="333333"/>
          <w:kern w:val="0"/>
        </w:rPr>
        <w:t>票信息</w:t>
      </w:r>
      <w:proofErr w:type="gramEnd"/>
      <w:r w:rsidRPr="001A213E">
        <w:rPr>
          <w:rFonts w:ascii="楷体_GB2312" w:hAnsi="微软雅黑" w:cs="宋体" w:hint="eastAsia"/>
          <w:color w:val="333333"/>
          <w:kern w:val="0"/>
        </w:rPr>
        <w:t>进行查验；可以通过全国增值税发票查验平台下载增值税电子发票版式文件阅读器，查阅电子</w:t>
      </w:r>
      <w:proofErr w:type="gramStart"/>
      <w:r w:rsidRPr="001A213E">
        <w:rPr>
          <w:rFonts w:ascii="楷体_GB2312" w:hAnsi="微软雅黑" w:cs="宋体" w:hint="eastAsia"/>
          <w:color w:val="333333"/>
          <w:kern w:val="0"/>
        </w:rPr>
        <w:t>专票并验证</w:t>
      </w:r>
      <w:proofErr w:type="gramEnd"/>
      <w:r w:rsidRPr="001A213E">
        <w:rPr>
          <w:rFonts w:ascii="楷体_GB2312" w:hAnsi="微软雅黑" w:cs="宋体" w:hint="eastAsia"/>
          <w:color w:val="333333"/>
          <w:kern w:val="0"/>
        </w:rPr>
        <w:t>电子签名有效性。</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四、国家税务总局浙江省税务局管辖范围内的纳税人取得电子专</w:t>
      </w:r>
      <w:proofErr w:type="gramStart"/>
      <w:r w:rsidRPr="001A213E">
        <w:rPr>
          <w:rFonts w:ascii="楷体_GB2312" w:hAnsi="微软雅黑" w:cs="宋体" w:hint="eastAsia"/>
          <w:color w:val="333333"/>
          <w:kern w:val="0"/>
        </w:rPr>
        <w:t>票用于</w:t>
      </w:r>
      <w:proofErr w:type="gramEnd"/>
      <w:r w:rsidRPr="001A213E">
        <w:rPr>
          <w:rFonts w:ascii="楷体_GB2312" w:hAnsi="微软雅黑" w:cs="宋体" w:hint="eastAsia"/>
          <w:color w:val="333333"/>
          <w:kern w:val="0"/>
        </w:rPr>
        <w:t>申报抵扣增值税进项税额或申请出口退税、代办退税的，应当登录浙江增值税发票综合服务平台（https://fpdk.zhejiang.chinatax.gov.cn）确认发票用途。</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国家税务总局宁波市税务局管辖范围内的纳税人取得电子专</w:t>
      </w:r>
      <w:proofErr w:type="gramStart"/>
      <w:r w:rsidRPr="001A213E">
        <w:rPr>
          <w:rFonts w:ascii="楷体_GB2312" w:hAnsi="微软雅黑" w:cs="宋体" w:hint="eastAsia"/>
          <w:color w:val="333333"/>
          <w:kern w:val="0"/>
        </w:rPr>
        <w:t>票用于</w:t>
      </w:r>
      <w:proofErr w:type="gramEnd"/>
      <w:r w:rsidRPr="001A213E">
        <w:rPr>
          <w:rFonts w:ascii="楷体_GB2312" w:hAnsi="微软雅黑" w:cs="宋体" w:hint="eastAsia"/>
          <w:color w:val="333333"/>
          <w:kern w:val="0"/>
        </w:rPr>
        <w:t>申报抵扣增值税进项税额或申请出口退税、代办退税的，应当登录宁波增值税发票综合服务平台（https://fpdk.ningbo.chinatax.gov.cn）确认发票用途。</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五、纳税人以电子专票的纸质打印件作为税收凭证的，应当同时保存打印该纸质件的电子专票。</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六、增值税专用发票电子化试点的其它事项仍按照《国家税务总局宁波市税务局关于开展增值税电子专用发票试点工作的公告》（2020年第4号）、《国家税务总局宁波市税务局关于扩大增值税电子专用发票试点范围的公告》（2020年第5号）的规定执行。</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七、本公告自2020年10月16日起施行。</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特此公告。</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附件：</w:t>
      </w:r>
      <w:hyperlink r:id="rId10" w:history="1">
        <w:r w:rsidRPr="001A213E">
          <w:rPr>
            <w:rFonts w:ascii="楷体_GB2312" w:cs="宋体" w:hint="eastAsia"/>
            <w:kern w:val="0"/>
          </w:rPr>
          <w:t>增值税电子专用发票（票样）</w:t>
        </w:r>
      </w:hyperlink>
      <w:r w:rsidRPr="001A213E">
        <w:rPr>
          <w:rFonts w:ascii="楷体_GB2312" w:hAnsi="微软雅黑" w:cs="宋体"/>
          <w:color w:val="333333"/>
          <w:kern w:val="0"/>
        </w:rPr>
        <w:t>（略）</w:t>
      </w:r>
    </w:p>
    <w:p w:rsidR="00A172EA" w:rsidRPr="001A213E" w:rsidRDefault="00A172EA" w:rsidP="000053C0">
      <w:pPr>
        <w:widowControl/>
        <w:shd w:val="clear" w:color="auto" w:fill="FFFFFF"/>
        <w:ind w:firstLine="480"/>
        <w:contextualSpacing w:val="0"/>
        <w:rPr>
          <w:rFonts w:ascii="楷体_GB2312" w:hAnsi="微软雅黑" w:cs="宋体"/>
          <w:color w:val="333333"/>
          <w:kern w:val="0"/>
        </w:rPr>
      </w:pPr>
    </w:p>
    <w:p w:rsidR="001A213E" w:rsidRDefault="006A36DD" w:rsidP="001A213E">
      <w:pPr>
        <w:pStyle w:val="1"/>
        <w:rPr>
          <w:rStyle w:val="dhgao"/>
        </w:rPr>
      </w:pPr>
      <w:bookmarkStart w:id="9" w:name="_Toc53749709"/>
      <w:r w:rsidRPr="001A213E">
        <w:rPr>
          <w:rStyle w:val="dhgao"/>
          <w:rFonts w:hint="eastAsia"/>
        </w:rPr>
        <w:t>财政部</w:t>
      </w:r>
      <w:r w:rsidRPr="001A213E">
        <w:rPr>
          <w:rStyle w:val="dhgao"/>
          <w:rFonts w:hint="eastAsia"/>
        </w:rPr>
        <w:t xml:space="preserve"> </w:t>
      </w:r>
      <w:r w:rsidRPr="001A213E">
        <w:rPr>
          <w:rStyle w:val="dhgao"/>
          <w:rFonts w:hint="eastAsia"/>
        </w:rPr>
        <w:t>海关总署</w:t>
      </w:r>
      <w:r w:rsidRPr="001A213E">
        <w:rPr>
          <w:rStyle w:val="dhgao"/>
          <w:rFonts w:hint="eastAsia"/>
        </w:rPr>
        <w:t xml:space="preserve"> </w:t>
      </w:r>
      <w:r w:rsidRPr="001A213E">
        <w:rPr>
          <w:rStyle w:val="dhgao"/>
          <w:rFonts w:hint="eastAsia"/>
        </w:rPr>
        <w:t>税务总局</w:t>
      </w:r>
      <w:r w:rsidRPr="001A213E">
        <w:rPr>
          <w:rStyle w:val="dhgao"/>
          <w:rFonts w:hint="eastAsia"/>
        </w:rPr>
        <w:t xml:space="preserve"> </w:t>
      </w:r>
      <w:r w:rsidRPr="001A213E">
        <w:rPr>
          <w:rStyle w:val="dhgao"/>
          <w:rFonts w:hint="eastAsia"/>
        </w:rPr>
        <w:t>药监局</w:t>
      </w:r>
      <w:bookmarkEnd w:id="9"/>
    </w:p>
    <w:p w:rsidR="006A36DD" w:rsidRPr="001A213E" w:rsidRDefault="006A36DD" w:rsidP="001A213E">
      <w:pPr>
        <w:pStyle w:val="1"/>
        <w:numPr>
          <w:ilvl w:val="0"/>
          <w:numId w:val="0"/>
        </w:numPr>
        <w:rPr>
          <w:rStyle w:val="dhgao"/>
        </w:rPr>
      </w:pPr>
      <w:bookmarkStart w:id="10" w:name="_Toc53749710"/>
      <w:r w:rsidRPr="001A213E">
        <w:rPr>
          <w:rStyle w:val="dhgao"/>
          <w:rFonts w:hint="eastAsia"/>
        </w:rPr>
        <w:t>关于发布第二批适用增值税政策的抗癌药品和罕见病药品清单的公告</w:t>
      </w:r>
      <w:bookmarkEnd w:id="10"/>
    </w:p>
    <w:p w:rsidR="006A36DD" w:rsidRPr="001A213E" w:rsidRDefault="006A36DD" w:rsidP="001A213E">
      <w:pPr>
        <w:pStyle w:val="2"/>
        <w:spacing w:before="312" w:after="156"/>
        <w:rPr>
          <w:rStyle w:val="hao1"/>
        </w:rPr>
      </w:pPr>
      <w:bookmarkStart w:id="11" w:name="_Toc53749711"/>
      <w:r w:rsidRPr="001A213E">
        <w:rPr>
          <w:rStyle w:val="hao1"/>
          <w:rFonts w:hint="eastAsia"/>
        </w:rPr>
        <w:lastRenderedPageBreak/>
        <w:t>财政部</w:t>
      </w:r>
      <w:r w:rsidRPr="001A213E">
        <w:rPr>
          <w:rStyle w:val="hao1"/>
          <w:rFonts w:hint="eastAsia"/>
        </w:rPr>
        <w:t xml:space="preserve"> </w:t>
      </w:r>
      <w:r w:rsidRPr="001A213E">
        <w:rPr>
          <w:rStyle w:val="hao1"/>
          <w:rFonts w:hint="eastAsia"/>
        </w:rPr>
        <w:t>海关总署</w:t>
      </w:r>
      <w:r w:rsidRPr="001A213E">
        <w:rPr>
          <w:rStyle w:val="hao1"/>
          <w:rFonts w:hint="eastAsia"/>
        </w:rPr>
        <w:t xml:space="preserve"> </w:t>
      </w:r>
      <w:r w:rsidRPr="001A213E">
        <w:rPr>
          <w:rStyle w:val="hao1"/>
          <w:rFonts w:hint="eastAsia"/>
        </w:rPr>
        <w:t>税务总局</w:t>
      </w:r>
      <w:r w:rsidRPr="001A213E">
        <w:rPr>
          <w:rStyle w:val="hao1"/>
          <w:rFonts w:hint="eastAsia"/>
        </w:rPr>
        <w:t xml:space="preserve"> </w:t>
      </w:r>
      <w:r w:rsidRPr="001A213E">
        <w:rPr>
          <w:rStyle w:val="hao1"/>
          <w:rFonts w:hint="eastAsia"/>
        </w:rPr>
        <w:t>药监局公告</w:t>
      </w:r>
      <w:r w:rsidRPr="001A213E">
        <w:rPr>
          <w:rStyle w:val="hao1"/>
          <w:rFonts w:hint="eastAsia"/>
        </w:rPr>
        <w:t>2020</w:t>
      </w:r>
      <w:r w:rsidRPr="001A213E">
        <w:rPr>
          <w:rStyle w:val="hao1"/>
          <w:rFonts w:hint="eastAsia"/>
        </w:rPr>
        <w:t>年第</w:t>
      </w:r>
      <w:r w:rsidRPr="001A213E">
        <w:rPr>
          <w:rStyle w:val="hao1"/>
          <w:rFonts w:hint="eastAsia"/>
        </w:rPr>
        <w:t>39</w:t>
      </w:r>
      <w:r w:rsidRPr="001A213E">
        <w:rPr>
          <w:rStyle w:val="hao1"/>
          <w:rFonts w:hint="eastAsia"/>
        </w:rPr>
        <w:t>号</w:t>
      </w:r>
      <w:r w:rsidRPr="001A213E">
        <w:rPr>
          <w:rStyle w:val="hao1"/>
          <w:rFonts w:hint="eastAsia"/>
        </w:rPr>
        <w:t xml:space="preserve">    </w:t>
      </w:r>
      <w:r w:rsidRPr="001A213E">
        <w:rPr>
          <w:rFonts w:hint="eastAsia"/>
        </w:rPr>
        <w:t>2020-9-30</w:t>
      </w:r>
      <w:bookmarkEnd w:id="11"/>
    </w:p>
    <w:p w:rsidR="006A36DD" w:rsidRPr="001A213E" w:rsidRDefault="006A36DD" w:rsidP="001A213E">
      <w:pPr>
        <w:widowControl/>
        <w:shd w:val="clear" w:color="auto" w:fill="FFFFFF"/>
        <w:ind w:firstLine="480"/>
        <w:contextualSpacing w:val="0"/>
        <w:rPr>
          <w:rFonts w:ascii="楷体_GB2312" w:cs="宋体"/>
          <w:kern w:val="0"/>
        </w:rPr>
      </w:pPr>
      <w:r w:rsidRPr="001A213E">
        <w:rPr>
          <w:rFonts w:ascii="楷体_GB2312" w:cs="宋体" w:hint="eastAsia"/>
          <w:kern w:val="0"/>
        </w:rPr>
        <w:t>为鼓励制药产业发展，降低患者用药成本，自2020年10月1日起，本公告附件1中的抗癌药品和罕见病药品，按照《财政部</w:t>
      </w:r>
      <w:r w:rsidRPr="001A213E">
        <w:rPr>
          <w:rFonts w:ascii="楷体_GB2312" w:cs="宋体" w:hint="eastAsia"/>
          <w:kern w:val="0"/>
        </w:rPr>
        <w:t> </w:t>
      </w:r>
      <w:r w:rsidRPr="001A213E">
        <w:rPr>
          <w:rFonts w:ascii="楷体_GB2312" w:cs="宋体" w:hint="eastAsia"/>
          <w:kern w:val="0"/>
        </w:rPr>
        <w:t>海关总署</w:t>
      </w:r>
      <w:r w:rsidRPr="001A213E">
        <w:rPr>
          <w:rFonts w:ascii="楷体_GB2312" w:cs="宋体" w:hint="eastAsia"/>
          <w:kern w:val="0"/>
        </w:rPr>
        <w:t> </w:t>
      </w:r>
      <w:r w:rsidRPr="001A213E">
        <w:rPr>
          <w:rFonts w:ascii="楷体_GB2312" w:cs="宋体" w:hint="eastAsia"/>
          <w:kern w:val="0"/>
        </w:rPr>
        <w:t>税务总局</w:t>
      </w:r>
      <w:r w:rsidRPr="001A213E">
        <w:rPr>
          <w:rFonts w:ascii="楷体_GB2312" w:cs="宋体" w:hint="eastAsia"/>
          <w:kern w:val="0"/>
        </w:rPr>
        <w:t> </w:t>
      </w:r>
      <w:r w:rsidRPr="001A213E">
        <w:rPr>
          <w:rFonts w:ascii="楷体_GB2312" w:cs="宋体" w:hint="eastAsia"/>
          <w:kern w:val="0"/>
        </w:rPr>
        <w:t>国家药品监督管理局关于抗癌药品增值税政策的通知》（财税〔2018〕47号）、《财政部</w:t>
      </w:r>
      <w:r w:rsidRPr="001A213E">
        <w:rPr>
          <w:rFonts w:ascii="楷体_GB2312" w:cs="宋体" w:hint="eastAsia"/>
          <w:kern w:val="0"/>
        </w:rPr>
        <w:t> </w:t>
      </w:r>
      <w:r w:rsidRPr="001A213E">
        <w:rPr>
          <w:rFonts w:ascii="楷体_GB2312" w:cs="宋体" w:hint="eastAsia"/>
          <w:kern w:val="0"/>
        </w:rPr>
        <w:t>海关总署</w:t>
      </w:r>
      <w:r w:rsidRPr="001A213E">
        <w:rPr>
          <w:rFonts w:ascii="楷体_GB2312" w:cs="宋体" w:hint="eastAsia"/>
          <w:kern w:val="0"/>
        </w:rPr>
        <w:t> </w:t>
      </w:r>
      <w:r w:rsidRPr="001A213E">
        <w:rPr>
          <w:rFonts w:ascii="楷体_GB2312" w:cs="宋体" w:hint="eastAsia"/>
          <w:kern w:val="0"/>
        </w:rPr>
        <w:t>税务总局</w:t>
      </w:r>
      <w:r w:rsidRPr="001A213E">
        <w:rPr>
          <w:rFonts w:ascii="楷体_GB2312" w:cs="宋体" w:hint="eastAsia"/>
          <w:kern w:val="0"/>
        </w:rPr>
        <w:t> </w:t>
      </w:r>
      <w:r w:rsidRPr="001A213E">
        <w:rPr>
          <w:rFonts w:ascii="楷体_GB2312" w:cs="宋体" w:hint="eastAsia"/>
          <w:kern w:val="0"/>
        </w:rPr>
        <w:t>药监局关于罕见病药品增值税政策的通知》（财税〔2019〕24号）规定执行相关增值税政策。上述通知已发布的部分抗癌药品和罕见病药品按附件2确定税号。</w:t>
      </w:r>
    </w:p>
    <w:p w:rsidR="006A36DD" w:rsidRPr="001A213E" w:rsidRDefault="006A36DD" w:rsidP="001A213E">
      <w:pPr>
        <w:widowControl/>
        <w:shd w:val="clear" w:color="auto" w:fill="FFFFFF"/>
        <w:ind w:firstLine="480"/>
        <w:contextualSpacing w:val="0"/>
        <w:rPr>
          <w:rFonts w:ascii="楷体_GB2312" w:cs="宋体"/>
          <w:kern w:val="0"/>
        </w:rPr>
      </w:pPr>
      <w:r w:rsidRPr="001A213E">
        <w:rPr>
          <w:rFonts w:ascii="楷体_GB2312" w:cs="宋体" w:hint="eastAsia"/>
          <w:kern w:val="0"/>
        </w:rPr>
        <w:t>特此公告。</w:t>
      </w:r>
    </w:p>
    <w:p w:rsidR="006A36DD" w:rsidRPr="001A213E" w:rsidRDefault="006A36DD" w:rsidP="001A213E">
      <w:pPr>
        <w:widowControl/>
        <w:shd w:val="clear" w:color="auto" w:fill="FFFFFF"/>
        <w:ind w:firstLine="480"/>
        <w:contextualSpacing w:val="0"/>
        <w:rPr>
          <w:rFonts w:ascii="楷体_GB2312" w:cs="宋体"/>
          <w:kern w:val="0"/>
        </w:rPr>
      </w:pPr>
      <w:r w:rsidRPr="001A213E">
        <w:rPr>
          <w:rFonts w:ascii="楷体_GB2312" w:cs="宋体" w:hint="eastAsia"/>
          <w:kern w:val="0"/>
        </w:rPr>
        <w:t>附件：1.</w:t>
      </w:r>
      <w:hyperlink r:id="rId11" w:tgtFrame="_blank" w:history="1">
        <w:r w:rsidRPr="001A213E">
          <w:rPr>
            <w:rFonts w:ascii="楷体_GB2312" w:cs="宋体" w:hint="eastAsia"/>
            <w:kern w:val="0"/>
          </w:rPr>
          <w:t>抗癌药品和罕见病药品清单（第二批）</w:t>
        </w:r>
      </w:hyperlink>
      <w:r w:rsidRPr="001A213E">
        <w:rPr>
          <w:rFonts w:ascii="楷体_GB2312" w:cs="宋体"/>
          <w:kern w:val="0"/>
        </w:rPr>
        <w:t>（略）</w:t>
      </w:r>
    </w:p>
    <w:p w:rsidR="006A36DD" w:rsidRPr="001A213E" w:rsidRDefault="006A36DD" w:rsidP="001A213E">
      <w:pPr>
        <w:widowControl/>
        <w:shd w:val="clear" w:color="auto" w:fill="FFFFFF"/>
        <w:ind w:firstLine="480"/>
        <w:contextualSpacing w:val="0"/>
        <w:rPr>
          <w:rFonts w:ascii="楷体_GB2312" w:cs="宋体"/>
          <w:kern w:val="0"/>
        </w:rPr>
      </w:pPr>
      <w:r w:rsidRPr="001A213E">
        <w:rPr>
          <w:rFonts w:ascii="楷体_GB2312" w:cs="宋体" w:hint="eastAsia"/>
          <w:kern w:val="0"/>
        </w:rPr>
        <w:t> </w:t>
      </w:r>
      <w:r w:rsidRPr="001A213E">
        <w:rPr>
          <w:rFonts w:ascii="楷体_GB2312" w:cs="宋体" w:hint="eastAsia"/>
          <w:kern w:val="0"/>
        </w:rPr>
        <w:t> </w:t>
      </w:r>
      <w:r w:rsidRPr="001A213E">
        <w:rPr>
          <w:rFonts w:ascii="楷体_GB2312" w:cs="宋体" w:hint="eastAsia"/>
          <w:kern w:val="0"/>
        </w:rPr>
        <w:t> </w:t>
      </w:r>
      <w:r w:rsidRPr="001A213E">
        <w:rPr>
          <w:rFonts w:ascii="楷体_GB2312" w:cs="宋体" w:hint="eastAsia"/>
          <w:kern w:val="0"/>
        </w:rPr>
        <w:t>2.</w:t>
      </w:r>
      <w:hyperlink r:id="rId12" w:tgtFrame="_blank" w:history="1">
        <w:r w:rsidRPr="001A213E">
          <w:rPr>
            <w:rFonts w:ascii="楷体_GB2312" w:cs="宋体" w:hint="eastAsia"/>
            <w:kern w:val="0"/>
          </w:rPr>
          <w:t>抗癌药品和罕见病药品（第一批）税号修正清单</w:t>
        </w:r>
      </w:hyperlink>
      <w:r w:rsidRPr="001A213E">
        <w:rPr>
          <w:rFonts w:ascii="楷体_GB2312" w:cs="宋体"/>
          <w:kern w:val="0"/>
        </w:rPr>
        <w:t>（略）</w:t>
      </w:r>
    </w:p>
    <w:p w:rsidR="00A172EA" w:rsidRPr="001A213E" w:rsidRDefault="00A172EA" w:rsidP="000053C0">
      <w:pPr>
        <w:widowControl/>
        <w:shd w:val="clear" w:color="auto" w:fill="FFFFFF"/>
        <w:ind w:firstLine="480"/>
        <w:contextualSpacing w:val="0"/>
        <w:rPr>
          <w:rFonts w:ascii="楷体_GB2312" w:cs="宋体"/>
          <w:kern w:val="0"/>
        </w:rPr>
      </w:pPr>
    </w:p>
    <w:p w:rsidR="001A213E" w:rsidRDefault="006A36DD" w:rsidP="001A213E">
      <w:pPr>
        <w:pStyle w:val="1"/>
        <w:rPr>
          <w:rStyle w:val="dhgao"/>
        </w:rPr>
      </w:pPr>
      <w:bookmarkStart w:id="12" w:name="_Toc53749712"/>
      <w:r w:rsidRPr="001A213E">
        <w:rPr>
          <w:rStyle w:val="dhgao"/>
          <w:rFonts w:hint="eastAsia"/>
        </w:rPr>
        <w:t>国家税务总局</w:t>
      </w:r>
      <w:bookmarkEnd w:id="12"/>
    </w:p>
    <w:p w:rsidR="006A36DD" w:rsidRPr="001A213E" w:rsidRDefault="006A36DD" w:rsidP="001A213E">
      <w:pPr>
        <w:pStyle w:val="1"/>
        <w:numPr>
          <w:ilvl w:val="0"/>
          <w:numId w:val="0"/>
        </w:numPr>
        <w:rPr>
          <w:rStyle w:val="dhgao"/>
        </w:rPr>
      </w:pPr>
      <w:bookmarkStart w:id="13" w:name="_Toc53749713"/>
      <w:r w:rsidRPr="001A213E">
        <w:rPr>
          <w:rStyle w:val="dhgao"/>
          <w:rFonts w:hint="eastAsia"/>
        </w:rPr>
        <w:t>关于发布《海南离岛免税店销售离岛免税商品免征增值税和消费税管理办法》的公告</w:t>
      </w:r>
      <w:bookmarkEnd w:id="13"/>
    </w:p>
    <w:p w:rsidR="003226EC" w:rsidRPr="001A213E" w:rsidRDefault="006A36DD" w:rsidP="001A213E">
      <w:pPr>
        <w:pStyle w:val="2"/>
        <w:spacing w:before="312" w:after="156"/>
      </w:pPr>
      <w:bookmarkStart w:id="14" w:name="_Toc53749714"/>
      <w:r w:rsidRPr="001A213E">
        <w:rPr>
          <w:rStyle w:val="hao1"/>
          <w:rFonts w:hint="eastAsia"/>
        </w:rPr>
        <w:t>国家税务总局公告</w:t>
      </w:r>
      <w:r w:rsidRPr="001A213E">
        <w:rPr>
          <w:rStyle w:val="hao1"/>
          <w:rFonts w:hint="eastAsia"/>
        </w:rPr>
        <w:t>2020</w:t>
      </w:r>
      <w:r w:rsidRPr="001A213E">
        <w:rPr>
          <w:rStyle w:val="hao1"/>
          <w:rFonts w:hint="eastAsia"/>
        </w:rPr>
        <w:t>年第</w:t>
      </w:r>
      <w:r w:rsidRPr="001A213E">
        <w:rPr>
          <w:rStyle w:val="hao1"/>
          <w:rFonts w:hint="eastAsia"/>
        </w:rPr>
        <w:t>16</w:t>
      </w:r>
      <w:r w:rsidRPr="001A213E">
        <w:rPr>
          <w:rStyle w:val="hao1"/>
          <w:rFonts w:hint="eastAsia"/>
        </w:rPr>
        <w:t>号</w:t>
      </w:r>
      <w:r w:rsidR="00745072" w:rsidRPr="001A213E">
        <w:t>       2020</w:t>
      </w:r>
      <w:r w:rsidR="00745072" w:rsidRPr="001A213E">
        <w:rPr>
          <w:rFonts w:hint="eastAsia"/>
        </w:rPr>
        <w:t>-</w:t>
      </w:r>
      <w:r w:rsidRPr="001A213E">
        <w:rPr>
          <w:rFonts w:hint="eastAsia"/>
        </w:rPr>
        <w:t>9</w:t>
      </w:r>
      <w:r w:rsidR="00745072" w:rsidRPr="001A213E">
        <w:rPr>
          <w:rFonts w:hint="eastAsia"/>
        </w:rPr>
        <w:t>-</w:t>
      </w:r>
      <w:r w:rsidR="00F2786D" w:rsidRPr="001A213E">
        <w:rPr>
          <w:rFonts w:hint="eastAsia"/>
        </w:rPr>
        <w:t>2</w:t>
      </w:r>
      <w:r w:rsidRPr="001A213E">
        <w:rPr>
          <w:rFonts w:hint="eastAsia"/>
        </w:rPr>
        <w:t>9</w:t>
      </w:r>
      <w:bookmarkEnd w:id="14"/>
    </w:p>
    <w:p w:rsidR="006A36DD" w:rsidRPr="006A36DD" w:rsidRDefault="006A36DD" w:rsidP="001A213E">
      <w:pPr>
        <w:widowControl/>
        <w:shd w:val="clear" w:color="auto" w:fill="FFFFFF"/>
        <w:ind w:firstLine="480"/>
        <w:contextualSpacing w:val="0"/>
        <w:rPr>
          <w:rFonts w:ascii="楷体_GB2312" w:cs="宋体"/>
          <w:kern w:val="0"/>
        </w:rPr>
      </w:pPr>
      <w:r w:rsidRPr="006A36DD">
        <w:rPr>
          <w:rFonts w:ascii="楷体_GB2312" w:cs="宋体" w:hint="eastAsia"/>
          <w:kern w:val="0"/>
        </w:rPr>
        <w:t>根据《财政部</w:t>
      </w:r>
      <w:r w:rsidRPr="006A36DD">
        <w:rPr>
          <w:rFonts w:ascii="楷体_GB2312" w:cs="宋体" w:hint="eastAsia"/>
          <w:kern w:val="0"/>
        </w:rPr>
        <w:t> </w:t>
      </w:r>
      <w:r w:rsidRPr="006A36DD">
        <w:rPr>
          <w:rFonts w:ascii="楷体_GB2312" w:cs="宋体" w:hint="eastAsia"/>
          <w:kern w:val="0"/>
        </w:rPr>
        <w:t>海关总署</w:t>
      </w:r>
      <w:r w:rsidRPr="006A36DD">
        <w:rPr>
          <w:rFonts w:ascii="楷体_GB2312" w:cs="宋体" w:hint="eastAsia"/>
          <w:kern w:val="0"/>
        </w:rPr>
        <w:t> </w:t>
      </w:r>
      <w:r w:rsidRPr="006A36DD">
        <w:rPr>
          <w:rFonts w:ascii="楷体_GB2312" w:cs="宋体" w:hint="eastAsia"/>
          <w:kern w:val="0"/>
        </w:rPr>
        <w:t>税务总局关于海南离岛旅客免税购物政策的公告》（2020年第33号）规定，经商财政部，税务总局制定了《海南离岛免税店销售离岛免税商品免征增值税和消费税管理办法》，现予以发布。</w:t>
      </w:r>
    </w:p>
    <w:p w:rsidR="006A36DD" w:rsidRPr="006A36DD" w:rsidRDefault="006A36DD" w:rsidP="001A213E">
      <w:pPr>
        <w:widowControl/>
        <w:shd w:val="clear" w:color="auto" w:fill="FFFFFF"/>
        <w:ind w:firstLine="480"/>
        <w:contextualSpacing w:val="0"/>
        <w:rPr>
          <w:rFonts w:ascii="楷体_GB2312" w:cs="宋体"/>
          <w:kern w:val="0"/>
        </w:rPr>
      </w:pPr>
      <w:r w:rsidRPr="006A36DD">
        <w:rPr>
          <w:rFonts w:ascii="楷体_GB2312" w:cs="宋体" w:hint="eastAsia"/>
          <w:kern w:val="0"/>
        </w:rPr>
        <w:t>特此公告。</w:t>
      </w:r>
    </w:p>
    <w:p w:rsidR="006A36DD" w:rsidRPr="006A36DD" w:rsidRDefault="006A36DD" w:rsidP="001A213E">
      <w:pPr>
        <w:widowControl/>
        <w:shd w:val="clear" w:color="auto" w:fill="FFFFFF"/>
        <w:ind w:firstLineChars="0" w:firstLine="0"/>
        <w:contextualSpacing w:val="0"/>
        <w:jc w:val="right"/>
        <w:rPr>
          <w:rFonts w:ascii="楷体_GB2312" w:hAnsi="微软雅黑" w:cs="宋体"/>
          <w:color w:val="333333"/>
          <w:kern w:val="0"/>
        </w:rPr>
      </w:pPr>
      <w:r w:rsidRPr="006A36DD">
        <w:rPr>
          <w:rFonts w:ascii="楷体_GB2312" w:hAnsi="微软雅黑" w:cs="宋体" w:hint="eastAsia"/>
          <w:color w:val="333333"/>
          <w:kern w:val="0"/>
        </w:rPr>
        <w:t>国家税务总局</w:t>
      </w:r>
    </w:p>
    <w:p w:rsidR="006A36DD" w:rsidRPr="006A36DD" w:rsidRDefault="006A36DD" w:rsidP="001A213E">
      <w:pPr>
        <w:widowControl/>
        <w:shd w:val="clear" w:color="auto" w:fill="FFFFFF"/>
        <w:ind w:firstLineChars="0" w:firstLine="0"/>
        <w:contextualSpacing w:val="0"/>
        <w:jc w:val="right"/>
        <w:rPr>
          <w:rFonts w:ascii="楷体_GB2312" w:hAnsi="微软雅黑" w:cs="宋体"/>
          <w:color w:val="333333"/>
          <w:kern w:val="0"/>
        </w:rPr>
      </w:pPr>
      <w:r w:rsidRPr="006A36DD">
        <w:rPr>
          <w:rFonts w:ascii="楷体_GB2312" w:hAnsi="微软雅黑" w:cs="宋体" w:hint="eastAsia"/>
          <w:color w:val="333333"/>
          <w:kern w:val="0"/>
        </w:rPr>
        <w:t>2020年9月29日</w:t>
      </w:r>
    </w:p>
    <w:p w:rsidR="006A36DD" w:rsidRPr="006A36DD" w:rsidRDefault="006A36DD" w:rsidP="00581651">
      <w:pPr>
        <w:widowControl/>
        <w:shd w:val="clear" w:color="auto" w:fill="FFFFFF"/>
        <w:ind w:firstLine="482"/>
        <w:contextualSpacing w:val="0"/>
        <w:jc w:val="center"/>
        <w:rPr>
          <w:rFonts w:ascii="楷体_GB2312" w:cs="宋体"/>
          <w:b/>
          <w:kern w:val="0"/>
        </w:rPr>
      </w:pPr>
      <w:r w:rsidRPr="006A36DD">
        <w:rPr>
          <w:rFonts w:ascii="楷体_GB2312" w:cs="宋体" w:hint="eastAsia"/>
          <w:b/>
          <w:kern w:val="0"/>
        </w:rPr>
        <w:t>海南离岛免税店销售离岛免税商品免征增值税和消费税管理办法</w:t>
      </w:r>
    </w:p>
    <w:p w:rsidR="006A36DD" w:rsidRPr="006A36DD" w:rsidRDefault="006A36DD" w:rsidP="00581651">
      <w:pPr>
        <w:widowControl/>
        <w:shd w:val="clear" w:color="auto" w:fill="FFFFFF"/>
        <w:ind w:firstLine="482"/>
        <w:contextualSpacing w:val="0"/>
        <w:jc w:val="center"/>
        <w:rPr>
          <w:rFonts w:ascii="楷体_GB2312" w:cs="宋体"/>
          <w:b/>
          <w:kern w:val="0"/>
        </w:rPr>
      </w:pP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第一条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为规范海南离岛免税店（以下简称“离岛免税店”）销售离岛免税商品增值税和消费税管理，促进海南自由贸易港建设，根据《中华人民共和国税收征收管理法》以及《财政部</w:t>
      </w:r>
      <w:r w:rsidRPr="006A36DD">
        <w:rPr>
          <w:rFonts w:ascii="楷体_GB2312" w:hAnsi="微软雅黑" w:cs="宋体" w:hint="eastAsia"/>
          <w:color w:val="333333"/>
          <w:kern w:val="0"/>
        </w:rPr>
        <w:t> </w:t>
      </w:r>
      <w:r w:rsidRPr="006A36DD">
        <w:rPr>
          <w:rFonts w:ascii="楷体_GB2312" w:hAnsi="微软雅黑" w:cs="宋体" w:hint="eastAsia"/>
          <w:color w:val="333333"/>
          <w:kern w:val="0"/>
        </w:rPr>
        <w:t>国家税务总局关于出口货物劳务增值税和消费税政策的通知》（财税〔2012〕39号）等有关规定，制定本办法。</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第二条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离岛免税店销售离岛免税商品，按本办法规定免征增值税和消费税。</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第三条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w:t>
      </w:r>
      <w:proofErr w:type="gramStart"/>
      <w:r w:rsidRPr="006A36DD">
        <w:rPr>
          <w:rFonts w:ascii="楷体_GB2312" w:hAnsi="微软雅黑" w:cs="宋体" w:hint="eastAsia"/>
          <w:color w:val="333333"/>
          <w:kern w:val="0"/>
        </w:rPr>
        <w:t>免税店应按月</w:t>
      </w:r>
      <w:proofErr w:type="gramEnd"/>
      <w:r w:rsidRPr="006A36DD">
        <w:rPr>
          <w:rFonts w:ascii="楷体_GB2312" w:hAnsi="微软雅黑" w:cs="宋体" w:hint="eastAsia"/>
          <w:color w:val="333333"/>
          <w:kern w:val="0"/>
        </w:rPr>
        <w:t>进行增值税、消费税纳税申报，在首次进行纳税申报时，应向主管税务机关提供以下资料：</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（一）离岛免税店经营主体的基本情况。</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lastRenderedPageBreak/>
        <w:t>（二）国家批准设立离岛免税店（含海南省人民政府按相关规定批准并向国家有关部委备案的免税店）的相关材料。</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第四条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离岛免税店按本办法第三条第一项提交报告的内容发生变更的，应在次月纳税申报期内向主管税务机关报告有关情况，并提供相关资料。</w:t>
      </w:r>
    </w:p>
    <w:p w:rsidR="006A36DD" w:rsidRPr="006A36DD" w:rsidRDefault="006A36DD" w:rsidP="001A213E">
      <w:pPr>
        <w:widowControl/>
        <w:shd w:val="clear" w:color="auto" w:fill="FFFFFF"/>
        <w:ind w:firstLine="480"/>
        <w:contextualSpacing w:val="0"/>
        <w:rPr>
          <w:rFonts w:ascii="楷体_GB2312" w:hAnsi="微软雅黑" w:cs="宋体"/>
          <w:color w:val="333333"/>
          <w:kern w:val="0"/>
        </w:rPr>
      </w:pPr>
      <w:r w:rsidRPr="006A36DD">
        <w:rPr>
          <w:rFonts w:ascii="楷体_GB2312" w:hAnsi="微软雅黑" w:cs="宋体" w:hint="eastAsia"/>
          <w:color w:val="333333"/>
          <w:kern w:val="0"/>
        </w:rPr>
        <w:t>离岛免税店实施离岛免税政策资格期限届满或被撤销离岛免税经营资格的，应于期限届满或被撤销资格后十五日内向主管税务机关报告有关情况。</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第五条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离岛免税店销售非离岛免税商品，按现行规定向主管税务机关申报缴纳增值税和消费税。</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第六条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离岛免税店兼营应征增值税、消费税项目的，应分别核算离岛免税商品和应税项目的销售额；未分别核算的，不得免税。</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第七条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离岛免税店销售离岛免税商品应开具增值税普通发票，不得开具增值税专用发票。</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第八条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离岛</w:t>
      </w:r>
      <w:proofErr w:type="gramStart"/>
      <w:r w:rsidRPr="006A36DD">
        <w:rPr>
          <w:rFonts w:ascii="楷体_GB2312" w:hAnsi="微软雅黑" w:cs="宋体" w:hint="eastAsia"/>
          <w:color w:val="333333"/>
          <w:kern w:val="0"/>
        </w:rPr>
        <w:t>免税店应将</w:t>
      </w:r>
      <w:proofErr w:type="gramEnd"/>
      <w:r w:rsidRPr="006A36DD">
        <w:rPr>
          <w:rFonts w:ascii="楷体_GB2312" w:hAnsi="微软雅黑" w:cs="宋体" w:hint="eastAsia"/>
          <w:color w:val="333333"/>
          <w:kern w:val="0"/>
        </w:rPr>
        <w:t>销售的离岛免税商品的名称和销售价格、购买离岛免税商品的</w:t>
      </w:r>
      <w:proofErr w:type="gramStart"/>
      <w:r w:rsidRPr="006A36DD">
        <w:rPr>
          <w:rFonts w:ascii="楷体_GB2312" w:hAnsi="微软雅黑" w:cs="宋体" w:hint="eastAsia"/>
          <w:color w:val="333333"/>
          <w:kern w:val="0"/>
        </w:rPr>
        <w:t>离岛旅客</w:t>
      </w:r>
      <w:proofErr w:type="gramEnd"/>
      <w:r w:rsidRPr="006A36DD">
        <w:rPr>
          <w:rFonts w:ascii="楷体_GB2312" w:hAnsi="微软雅黑" w:cs="宋体" w:hint="eastAsia"/>
          <w:color w:val="333333"/>
          <w:kern w:val="0"/>
        </w:rPr>
        <w:t>信息和税务机关要求提供的其他资料，按照国家税务总局和海南省税务局规定的报送格式及传输方式，完整、准确、实时向税务机关提供。</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第九条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本办法实施前已经开展离岛免税商品经营业务的离岛免税店，应在办法实施次月按本办法第三条要求在办理纳税申报时提供相关资料。</w:t>
      </w:r>
    </w:p>
    <w:p w:rsidR="006A36DD" w:rsidRPr="006A36DD" w:rsidRDefault="006A36DD" w:rsidP="001A213E">
      <w:pPr>
        <w:widowControl/>
        <w:shd w:val="clear" w:color="auto" w:fill="FFFFFF"/>
        <w:ind w:firstLine="482"/>
        <w:contextualSpacing w:val="0"/>
        <w:rPr>
          <w:rFonts w:ascii="楷体_GB2312" w:hAnsi="微软雅黑" w:cs="宋体"/>
          <w:color w:val="333333"/>
          <w:kern w:val="0"/>
        </w:rPr>
      </w:pPr>
      <w:r w:rsidRPr="006A36DD">
        <w:rPr>
          <w:rFonts w:ascii="楷体_GB2312" w:hAnsi="微软雅黑" w:cs="宋体" w:hint="eastAsia"/>
          <w:b/>
          <w:bCs/>
          <w:color w:val="333333"/>
          <w:kern w:val="0"/>
        </w:rPr>
        <w:t>第十条</w:t>
      </w:r>
      <w:r w:rsidRPr="006A36DD">
        <w:rPr>
          <w:rFonts w:ascii="楷体_GB2312" w:hAnsi="微软雅黑" w:cs="宋体" w:hint="eastAsia"/>
          <w:color w:val="333333"/>
          <w:kern w:val="0"/>
        </w:rPr>
        <w:t> </w:t>
      </w:r>
      <w:r w:rsidRPr="006A36DD">
        <w:rPr>
          <w:rFonts w:ascii="楷体_GB2312" w:hAnsi="微软雅黑" w:cs="宋体" w:hint="eastAsia"/>
          <w:color w:val="333333"/>
          <w:kern w:val="0"/>
        </w:rPr>
        <w:t>本办法自2020年11月1日起施行。</w:t>
      </w:r>
    </w:p>
    <w:p w:rsidR="00293804" w:rsidRPr="001A213E" w:rsidRDefault="00293804" w:rsidP="001A213E">
      <w:pPr>
        <w:widowControl/>
        <w:shd w:val="clear" w:color="auto" w:fill="FFFFFF"/>
        <w:ind w:firstLine="480"/>
        <w:contextualSpacing w:val="0"/>
        <w:rPr>
          <w:rFonts w:ascii="楷体_GB2312" w:cs="宋体"/>
          <w:color w:val="333333"/>
          <w:kern w:val="0"/>
        </w:rPr>
      </w:pPr>
    </w:p>
    <w:p w:rsidR="001A213E" w:rsidRDefault="006A36DD" w:rsidP="001A213E">
      <w:pPr>
        <w:pStyle w:val="1"/>
        <w:rPr>
          <w:rStyle w:val="dhgao"/>
        </w:rPr>
      </w:pPr>
      <w:bookmarkStart w:id="15" w:name="_Toc53749715"/>
      <w:r w:rsidRPr="001A213E">
        <w:rPr>
          <w:rStyle w:val="dhgao"/>
          <w:rFonts w:hint="eastAsia"/>
        </w:rPr>
        <w:t>财政部</w:t>
      </w:r>
      <w:r w:rsidRPr="001A213E">
        <w:rPr>
          <w:rStyle w:val="dhgao"/>
          <w:rFonts w:hint="eastAsia"/>
        </w:rPr>
        <w:t xml:space="preserve"> </w:t>
      </w:r>
      <w:r w:rsidRPr="001A213E">
        <w:rPr>
          <w:rStyle w:val="dhgao"/>
          <w:rFonts w:hint="eastAsia"/>
        </w:rPr>
        <w:t>海关总署</w:t>
      </w:r>
      <w:r w:rsidRPr="001A213E">
        <w:rPr>
          <w:rStyle w:val="dhgao"/>
          <w:rFonts w:hint="eastAsia"/>
        </w:rPr>
        <w:t xml:space="preserve"> </w:t>
      </w:r>
      <w:r w:rsidRPr="001A213E">
        <w:rPr>
          <w:rStyle w:val="dhgao"/>
          <w:rFonts w:hint="eastAsia"/>
        </w:rPr>
        <w:t>税务总局</w:t>
      </w:r>
      <w:bookmarkEnd w:id="15"/>
    </w:p>
    <w:p w:rsidR="006A36DD" w:rsidRPr="001A213E" w:rsidRDefault="006A36DD" w:rsidP="001A213E">
      <w:pPr>
        <w:pStyle w:val="1"/>
        <w:numPr>
          <w:ilvl w:val="0"/>
          <w:numId w:val="0"/>
        </w:numPr>
        <w:rPr>
          <w:rStyle w:val="dhgao"/>
        </w:rPr>
      </w:pPr>
      <w:bookmarkStart w:id="16" w:name="_Toc53749716"/>
      <w:r w:rsidRPr="001A213E">
        <w:rPr>
          <w:rStyle w:val="dhgao"/>
          <w:rFonts w:hint="eastAsia"/>
        </w:rPr>
        <w:t>关于中国国际进口博览会展期内销售的进口展品税收优惠政策的通知</w:t>
      </w:r>
      <w:bookmarkEnd w:id="16"/>
    </w:p>
    <w:p w:rsidR="006A36DD" w:rsidRPr="001A213E" w:rsidRDefault="006A36DD" w:rsidP="001A213E">
      <w:pPr>
        <w:pStyle w:val="2"/>
        <w:spacing w:before="312" w:after="156"/>
      </w:pPr>
      <w:bookmarkStart w:id="17" w:name="_Toc53749717"/>
      <w:r w:rsidRPr="001A213E">
        <w:rPr>
          <w:rStyle w:val="hao1"/>
          <w:rFonts w:hint="eastAsia"/>
        </w:rPr>
        <w:t>财关税〔</w:t>
      </w:r>
      <w:r w:rsidRPr="001A213E">
        <w:rPr>
          <w:rStyle w:val="hao1"/>
          <w:rFonts w:hint="eastAsia"/>
        </w:rPr>
        <w:t>2020</w:t>
      </w:r>
      <w:r w:rsidRPr="001A213E">
        <w:rPr>
          <w:rStyle w:val="hao1"/>
          <w:rFonts w:hint="eastAsia"/>
        </w:rPr>
        <w:t>〕</w:t>
      </w:r>
      <w:r w:rsidRPr="001A213E">
        <w:rPr>
          <w:rStyle w:val="hao1"/>
          <w:rFonts w:hint="eastAsia"/>
        </w:rPr>
        <w:t>38</w:t>
      </w:r>
      <w:r w:rsidRPr="001A213E">
        <w:rPr>
          <w:rStyle w:val="hao1"/>
          <w:rFonts w:hint="eastAsia"/>
        </w:rPr>
        <w:t>号</w:t>
      </w:r>
      <w:r w:rsidR="001A213E">
        <w:rPr>
          <w:rFonts w:hint="eastAsia"/>
        </w:rPr>
        <w:t xml:space="preserve">      </w:t>
      </w:r>
      <w:r w:rsidRPr="001A213E">
        <w:rPr>
          <w:rFonts w:hint="eastAsia"/>
        </w:rPr>
        <w:t>2020-10-12</w:t>
      </w:r>
      <w:bookmarkEnd w:id="17"/>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上海市财政局、上海海关、国家税务总局上海市税务局、中国国际进口博览局、国家会展中心（上海）有限责任公司：</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为支持举办中国国际进口博览会（以下</w:t>
      </w:r>
      <w:proofErr w:type="gramStart"/>
      <w:r w:rsidRPr="001A213E">
        <w:rPr>
          <w:rFonts w:ascii="楷体_GB2312" w:hAnsi="微软雅黑" w:cs="宋体" w:hint="eastAsia"/>
          <w:color w:val="333333"/>
          <w:kern w:val="0"/>
        </w:rPr>
        <w:t>简称进博会</w:t>
      </w:r>
      <w:proofErr w:type="gramEnd"/>
      <w:r w:rsidRPr="001A213E">
        <w:rPr>
          <w:rFonts w:ascii="楷体_GB2312" w:hAnsi="微软雅黑" w:cs="宋体" w:hint="eastAsia"/>
          <w:color w:val="333333"/>
          <w:kern w:val="0"/>
        </w:rPr>
        <w:t>），经国务院批准，现就有关税收政策通知如下：</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一、对进博会展期内销售的合理数量的进口展品免征进口关税、进口环节增值税和消费税。享受税收优惠的展品不包括国家禁止进口商品，濒危动植物及其产品，烟、酒、汽车以及列入《进口不予免税的重大技术装备和产品目录》的商品。</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lastRenderedPageBreak/>
        <w:t>二、每个展商享受税收优惠的销售数量或限额，按附件规定执行。附件所列1-5类展品，每个展商享受税收优惠政策的销售数量不超过列表规定；其他展品每个展商享受税收优惠政策的销售限额不超过2万美元。</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三、对展期内销售的超出政策规定数量或限额的展品，以及展期内未销售且在展期结束后又不退运出境的展品，按照国家有关规定照章征税。</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四、参展企业名单及展期内销售的展品清单，由承办单位中国国际进口博览局和国家会展中心（上海）有限责任公司向上海海关统一报送。</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本通知自印发之日起执行。</w:t>
      </w:r>
    </w:p>
    <w:p w:rsidR="006A36DD" w:rsidRPr="001A213E" w:rsidRDefault="006A36DD" w:rsidP="001A213E">
      <w:pPr>
        <w:widowControl/>
        <w:shd w:val="clear" w:color="auto" w:fill="FFFFFF"/>
        <w:ind w:firstLine="480"/>
        <w:contextualSpacing w:val="0"/>
        <w:rPr>
          <w:rFonts w:ascii="楷体_GB2312" w:hAnsi="微软雅黑" w:cs="宋体"/>
          <w:color w:val="333333"/>
          <w:kern w:val="0"/>
        </w:rPr>
      </w:pPr>
      <w:r w:rsidRPr="001A213E">
        <w:rPr>
          <w:rFonts w:ascii="楷体_GB2312" w:hAnsi="微软雅黑" w:cs="宋体" w:hint="eastAsia"/>
          <w:color w:val="333333"/>
          <w:kern w:val="0"/>
        </w:rPr>
        <w:t>附件：</w:t>
      </w:r>
      <w:hyperlink r:id="rId13" w:tgtFrame="_blank" w:history="1">
        <w:r w:rsidRPr="001A213E">
          <w:rPr>
            <w:rFonts w:ascii="楷体_GB2312" w:cs="宋体" w:hint="eastAsia"/>
            <w:color w:val="333333"/>
            <w:kern w:val="0"/>
          </w:rPr>
          <w:t>中国国际进口博览会享受税收优惠政策的展品清单</w:t>
        </w:r>
      </w:hyperlink>
      <w:r w:rsidRPr="001A213E">
        <w:rPr>
          <w:rFonts w:ascii="楷体_GB2312" w:hAnsi="微软雅黑" w:cs="宋体"/>
          <w:color w:val="333333"/>
          <w:kern w:val="0"/>
        </w:rPr>
        <w:t>（略）</w:t>
      </w:r>
    </w:p>
    <w:p w:rsidR="00F2786D" w:rsidRPr="001A213E" w:rsidRDefault="00F2786D" w:rsidP="001A213E">
      <w:pPr>
        <w:widowControl/>
        <w:shd w:val="clear" w:color="auto" w:fill="FFFFFF"/>
        <w:ind w:firstLine="480"/>
        <w:contextualSpacing w:val="0"/>
        <w:rPr>
          <w:rFonts w:ascii="楷体_GB2312" w:hAnsi="微软雅黑" w:cs="宋体"/>
          <w:color w:val="333333"/>
          <w:kern w:val="0"/>
        </w:rPr>
      </w:pPr>
    </w:p>
    <w:p w:rsidR="001A213E" w:rsidRDefault="006A36DD" w:rsidP="001A213E">
      <w:pPr>
        <w:pStyle w:val="1"/>
        <w:rPr>
          <w:rStyle w:val="dhgao"/>
        </w:rPr>
      </w:pPr>
      <w:bookmarkStart w:id="18" w:name="_Toc53749718"/>
      <w:r w:rsidRPr="001A213E">
        <w:rPr>
          <w:rStyle w:val="dhgao"/>
          <w:rFonts w:hint="eastAsia"/>
        </w:rPr>
        <w:t>税务总局等十三部门</w:t>
      </w:r>
      <w:bookmarkEnd w:id="18"/>
    </w:p>
    <w:p w:rsidR="006A36DD" w:rsidRPr="001A213E" w:rsidRDefault="006A36DD" w:rsidP="001A213E">
      <w:pPr>
        <w:pStyle w:val="1"/>
        <w:numPr>
          <w:ilvl w:val="0"/>
          <w:numId w:val="0"/>
        </w:numPr>
        <w:rPr>
          <w:rStyle w:val="dhgao"/>
        </w:rPr>
      </w:pPr>
      <w:bookmarkStart w:id="19" w:name="_Toc53749719"/>
      <w:r w:rsidRPr="001A213E">
        <w:rPr>
          <w:rStyle w:val="dhgao"/>
          <w:rFonts w:hint="eastAsia"/>
        </w:rPr>
        <w:t>关于推进纳税缴费便利化改革优化税收营商环境若干措施的通知</w:t>
      </w:r>
      <w:bookmarkEnd w:id="19"/>
    </w:p>
    <w:p w:rsidR="00C6649E" w:rsidRPr="001A213E" w:rsidRDefault="006A36DD" w:rsidP="001A213E">
      <w:pPr>
        <w:pStyle w:val="2"/>
        <w:spacing w:before="312" w:after="156"/>
      </w:pPr>
      <w:bookmarkStart w:id="20" w:name="_Toc53749720"/>
      <w:proofErr w:type="gramStart"/>
      <w:r w:rsidRPr="001A213E">
        <w:rPr>
          <w:rStyle w:val="hao1"/>
          <w:rFonts w:hint="eastAsia"/>
        </w:rPr>
        <w:t>税总发</w:t>
      </w:r>
      <w:proofErr w:type="gramEnd"/>
      <w:r w:rsidRPr="001A213E">
        <w:rPr>
          <w:rStyle w:val="hao1"/>
          <w:rFonts w:hint="eastAsia"/>
        </w:rPr>
        <w:t>〔</w:t>
      </w:r>
      <w:r w:rsidRPr="001A213E">
        <w:rPr>
          <w:rStyle w:val="hao1"/>
          <w:rFonts w:hint="eastAsia"/>
        </w:rPr>
        <w:t>2020</w:t>
      </w:r>
      <w:r w:rsidRPr="001A213E">
        <w:rPr>
          <w:rStyle w:val="hao1"/>
          <w:rFonts w:hint="eastAsia"/>
        </w:rPr>
        <w:t>〕</w:t>
      </w:r>
      <w:r w:rsidRPr="001A213E">
        <w:rPr>
          <w:rStyle w:val="hao1"/>
          <w:rFonts w:hint="eastAsia"/>
        </w:rPr>
        <w:t>48</w:t>
      </w:r>
      <w:r w:rsidRPr="001A213E">
        <w:rPr>
          <w:rStyle w:val="hao1"/>
          <w:rFonts w:hint="eastAsia"/>
        </w:rPr>
        <w:t>号</w:t>
      </w:r>
      <w:r w:rsidR="00C6649E" w:rsidRPr="001A213E">
        <w:rPr>
          <w:rFonts w:hint="eastAsia"/>
        </w:rPr>
        <w:t xml:space="preserve">    2020-</w:t>
      </w:r>
      <w:r w:rsidR="00F2786D" w:rsidRPr="001A213E">
        <w:rPr>
          <w:rFonts w:hint="eastAsia"/>
        </w:rPr>
        <w:t>9-</w:t>
      </w:r>
      <w:r w:rsidRPr="001A213E">
        <w:rPr>
          <w:rFonts w:hint="eastAsia"/>
        </w:rPr>
        <w:t>28</w:t>
      </w:r>
      <w:bookmarkEnd w:id="20"/>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各省、自治区、直辖市人民政府，国务院有关部门：</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为贯彻党中央、国务院决策部署，深化“放管服”改革、优化营商环境，认真落实《优化营商环境条例》、《国务院办公厅关于进一步优化营商环境更好服务市场主体的实施意见》要求，经国务院同意，现就进一步推进纳税缴费便利化改革、持续提升为市场主体服务水平、加快打造市场化法治化国际化税收营商环境有关事项通知如下：</w:t>
      </w:r>
    </w:p>
    <w:p w:rsidR="006A36DD" w:rsidRPr="006A36DD" w:rsidRDefault="006A36DD" w:rsidP="001A213E">
      <w:pPr>
        <w:widowControl/>
        <w:shd w:val="clear" w:color="auto" w:fill="FFFFFF"/>
        <w:ind w:firstLine="482"/>
        <w:contextualSpacing w:val="0"/>
        <w:rPr>
          <w:rFonts w:ascii="楷体_GB2312" w:cs="宋体"/>
          <w:b/>
          <w:color w:val="333333"/>
          <w:kern w:val="0"/>
        </w:rPr>
      </w:pPr>
      <w:r w:rsidRPr="006A36DD">
        <w:rPr>
          <w:rFonts w:ascii="楷体_GB2312" w:cs="宋体" w:hint="eastAsia"/>
          <w:b/>
          <w:color w:val="333333"/>
          <w:kern w:val="0"/>
        </w:rPr>
        <w:t>一、持续推进减税降</w:t>
      </w:r>
      <w:proofErr w:type="gramStart"/>
      <w:r w:rsidRPr="006A36DD">
        <w:rPr>
          <w:rFonts w:ascii="楷体_GB2312" w:cs="宋体" w:hint="eastAsia"/>
          <w:b/>
          <w:color w:val="333333"/>
          <w:kern w:val="0"/>
        </w:rPr>
        <w:t>费政策</w:t>
      </w:r>
      <w:proofErr w:type="gramEnd"/>
      <w:r w:rsidRPr="006A36DD">
        <w:rPr>
          <w:rFonts w:ascii="楷体_GB2312" w:cs="宋体" w:hint="eastAsia"/>
          <w:b/>
          <w:color w:val="333333"/>
          <w:kern w:val="0"/>
        </w:rPr>
        <w:t>直达快享</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一）优化政策落实工作机制。融合运用网络、热线、政务服务场所等线上线下渠道，综合采取“云讲堂”、在线答疑、现场培训、编发指引、定点推送等方式，及时发布税费优惠政策，不断加大辅导解读力度，确保政策广为周知、易懂能会。着力打造“网上有专栏、线上有专席、场点有专窗、事项有专办、全程有专督”的政策落实保障体系，确保各项减税降</w:t>
      </w:r>
      <w:proofErr w:type="gramStart"/>
      <w:r w:rsidRPr="006A36DD">
        <w:rPr>
          <w:rFonts w:ascii="楷体_GB2312" w:cs="宋体" w:hint="eastAsia"/>
          <w:color w:val="333333"/>
          <w:kern w:val="0"/>
        </w:rPr>
        <w:t>费政策</w:t>
      </w:r>
      <w:proofErr w:type="gramEnd"/>
      <w:r w:rsidRPr="006A36DD">
        <w:rPr>
          <w:rFonts w:ascii="楷体_GB2312" w:cs="宋体" w:hint="eastAsia"/>
          <w:color w:val="333333"/>
          <w:kern w:val="0"/>
        </w:rPr>
        <w:t>不折不扣落实到位。（人力资源社会保障部、税务总局、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二）充分发挥大数据作用确保政策应享尽享。深化大数据分析和应用，主动甄别符合享受优惠政策条件的纳税人缴费人，精准推送税费政策信息，帮助纳税人缴费人充分适用优惠政策。运用税费大数据监测减税降</w:t>
      </w:r>
      <w:proofErr w:type="gramStart"/>
      <w:r w:rsidRPr="006A36DD">
        <w:rPr>
          <w:rFonts w:ascii="楷体_GB2312" w:cs="宋体" w:hint="eastAsia"/>
          <w:color w:val="333333"/>
          <w:kern w:val="0"/>
        </w:rPr>
        <w:t>费政策</w:t>
      </w:r>
      <w:proofErr w:type="gramEnd"/>
      <w:r w:rsidRPr="006A36DD">
        <w:rPr>
          <w:rFonts w:ascii="楷体_GB2312" w:cs="宋体" w:hint="eastAsia"/>
          <w:color w:val="333333"/>
          <w:kern w:val="0"/>
        </w:rPr>
        <w:t>落实情况，及时扫描分析应享未享和违规享受的疑点信息，让符合条件的纳税人缴费人应享尽</w:t>
      </w:r>
      <w:r w:rsidRPr="006A36DD">
        <w:rPr>
          <w:rFonts w:ascii="楷体_GB2312" w:cs="宋体" w:hint="eastAsia"/>
          <w:color w:val="333333"/>
          <w:kern w:val="0"/>
        </w:rPr>
        <w:lastRenderedPageBreak/>
        <w:t>享，对违规享受的及时提示纠正和处理。（人力资源社会保障部、税务总局、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三）压缩优惠办理手续确保流程简明易行好操作。优化纳税人缴费人享受税费优惠方式，加大部门协同和信息共享，除依法需要核准或办理备案的事项外，推行“自行判别、申报享受、资料留存备查”的办理方式，进一步提升纳税人缴费人享受政策红利和服务便利的获得感。（人力资源社会保障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四）提高增值税留抵退税政策落实效率。依托电子税务局，拓展纳税人网上申请和办理增值税留抵退税业务渠道，提高退税效率。财政部门加强统筹，及时保障退库资金到位。财政、税务和国库部门密切合作，畅通电子退税渠道，确保符合条件的纳税人及时获得退税款。（财政部、人民银行、税务总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五）加快出口业务各环节事项办理速度。优化“单一窗口”出口退税申报功能。推行无纸化单证备案。进一步简化结关、收汇手续。商务、人民银行、海关、税务等部门强化协作配合，扩大数据共享范围，加大宣传辅导力度，帮助出口企业加快全环节各事项办理速度、压缩单证收集整理时间，提升出口退税整体效率。税务部门办理正常出口退税业务的平均时间确保不超过8个工作日，并进一步压缩A级纳税人办理时限。（商务部、人民银行、海关总署、税务总局按职责分工负责）</w:t>
      </w:r>
    </w:p>
    <w:p w:rsidR="006A36DD" w:rsidRPr="006A36DD" w:rsidRDefault="006A36DD" w:rsidP="001A213E">
      <w:pPr>
        <w:widowControl/>
        <w:shd w:val="clear" w:color="auto" w:fill="FFFFFF"/>
        <w:ind w:firstLine="482"/>
        <w:contextualSpacing w:val="0"/>
        <w:rPr>
          <w:rFonts w:ascii="楷体_GB2312" w:cs="宋体"/>
          <w:b/>
          <w:color w:val="333333"/>
          <w:kern w:val="0"/>
        </w:rPr>
      </w:pPr>
      <w:r w:rsidRPr="006A36DD">
        <w:rPr>
          <w:rFonts w:ascii="楷体_GB2312" w:cs="宋体" w:hint="eastAsia"/>
          <w:b/>
          <w:color w:val="333333"/>
          <w:kern w:val="0"/>
        </w:rPr>
        <w:t>二、不断提升纳税缴费事项办理便利度</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六）拓展税费综合申报范围。在进一步落实城镇土地使用税、房产税合并申报的基础上，加快推进增值税、消费税同城市维护建设税等附加税费合并申报及财产行为税一体化纳税申报，进一步简并申报次数，减轻纳税缴费负担。（税务总局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（七）压减纳税缴费时间和纳税次数。对</w:t>
      </w:r>
      <w:proofErr w:type="gramStart"/>
      <w:r w:rsidRPr="006A36DD">
        <w:rPr>
          <w:rFonts w:ascii="楷体_GB2312" w:cs="宋体" w:hint="eastAsia"/>
          <w:color w:val="333333"/>
          <w:kern w:val="0"/>
        </w:rPr>
        <w:t>标国际</w:t>
      </w:r>
      <w:proofErr w:type="gramEnd"/>
      <w:r w:rsidRPr="006A36DD">
        <w:rPr>
          <w:rFonts w:ascii="楷体_GB2312" w:cs="宋体" w:hint="eastAsia"/>
          <w:color w:val="333333"/>
          <w:kern w:val="0"/>
        </w:rPr>
        <w:t>先进水平，进一步优化纳税缴费流程、精简申报资料，试行税务证明事项告知承诺制，进一步减少证明材料。2020年年底前，纳税缴费时间压减至120小时以内；2022年年底前，纳税缴费时间压减至100小时以内，纳税次数进一步压减，促进营商环境持续改善。（税务总局牵头，人力资源社会保障部、住房城乡建设部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（八）大力</w:t>
      </w:r>
      <w:proofErr w:type="gramStart"/>
      <w:r w:rsidRPr="006A36DD">
        <w:rPr>
          <w:rFonts w:ascii="楷体_GB2312" w:cs="宋体" w:hint="eastAsia"/>
          <w:color w:val="333333"/>
          <w:kern w:val="0"/>
        </w:rPr>
        <w:t>推进税</w:t>
      </w:r>
      <w:proofErr w:type="gramEnd"/>
      <w:r w:rsidRPr="006A36DD">
        <w:rPr>
          <w:rFonts w:ascii="楷体_GB2312" w:cs="宋体" w:hint="eastAsia"/>
          <w:color w:val="333333"/>
          <w:kern w:val="0"/>
        </w:rPr>
        <w:t>费事项</w:t>
      </w:r>
      <w:proofErr w:type="gramStart"/>
      <w:r w:rsidRPr="006A36DD">
        <w:rPr>
          <w:rFonts w:ascii="楷体_GB2312" w:cs="宋体" w:hint="eastAsia"/>
          <w:color w:val="333333"/>
          <w:kern w:val="0"/>
        </w:rPr>
        <w:t>网上办</w:t>
      </w:r>
      <w:proofErr w:type="gramEnd"/>
      <w:r w:rsidRPr="006A36DD">
        <w:rPr>
          <w:rFonts w:ascii="楷体_GB2312" w:cs="宋体" w:hint="eastAsia"/>
          <w:color w:val="333333"/>
          <w:kern w:val="0"/>
        </w:rPr>
        <w:t>掌上办。进一步巩固拓展“非接触式”办税缴费服务。2020年年底前，实现主要涉税服务事项网上办理；2021年年底前，除个别特殊、复杂事项外，基本实现企业办税缴费事项可网上办理，个人办税缴</w:t>
      </w:r>
      <w:r w:rsidRPr="006A36DD">
        <w:rPr>
          <w:rFonts w:ascii="楷体_GB2312" w:cs="宋体" w:hint="eastAsia"/>
          <w:color w:val="333333"/>
          <w:kern w:val="0"/>
        </w:rPr>
        <w:lastRenderedPageBreak/>
        <w:t>费事项可掌上办理。（人力资源社会保障部、住房城乡建设部、税务总局、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（九）推进纳税缴费便利</w:t>
      </w:r>
      <w:proofErr w:type="gramStart"/>
      <w:r w:rsidRPr="006A36DD">
        <w:rPr>
          <w:rFonts w:ascii="楷体_GB2312" w:cs="宋体" w:hint="eastAsia"/>
          <w:color w:val="333333"/>
          <w:kern w:val="0"/>
        </w:rPr>
        <w:t>化创新</w:t>
      </w:r>
      <w:proofErr w:type="gramEnd"/>
      <w:r w:rsidRPr="006A36DD">
        <w:rPr>
          <w:rFonts w:ascii="楷体_GB2312" w:cs="宋体" w:hint="eastAsia"/>
          <w:color w:val="333333"/>
          <w:kern w:val="0"/>
        </w:rPr>
        <w:t>试点。充分发挥税收服务作用，在支持京津冀协同发展、长江经济带发展、长三角一体化发展、粤港澳大湾区建设、黄河流域生态保护和高质量发展以及海南自由贸易港、成渝地区双城经济圈建设等国家发展重大战略中，积极推进纳税缴费便利化改革创新试点，探索可复制、可推广经验，完善税费服务体系。（税务总局牵头，人力资源社会保障部、</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2"/>
        <w:contextualSpacing w:val="0"/>
        <w:rPr>
          <w:rFonts w:ascii="楷体_GB2312" w:cs="宋体"/>
          <w:b/>
          <w:color w:val="333333"/>
          <w:kern w:val="0"/>
        </w:rPr>
      </w:pPr>
      <w:r w:rsidRPr="006A36DD">
        <w:rPr>
          <w:rFonts w:ascii="楷体_GB2312" w:cs="宋体" w:hint="eastAsia"/>
          <w:b/>
          <w:color w:val="333333"/>
          <w:kern w:val="0"/>
        </w:rPr>
        <w:t>三、稳步推进发票电子化改革促进办税提速增效降负</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分步实施发票电子化改革。在实现增值税普通发票电子化的基础上，2020年选择部分地区新办纳税人开展增值税专用发票电子化改革试点，年底前基本实现新办纳税人增值税专用发票电子化。2021年年底前，力争建成全国统一的电子发票服务平台和税务网络可信身份系统，建立与发票电子化相匹配的管理服务模式，增进市场主体发票使用便利，进一步降低制度性交易成本，推进智慧税务建设。（税务总局牵头，发展改革委、公安部、财政部、密码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一）推进电子发票应用的社会化协同。税务部门公开电子发票数据规范和技术标准，加快推动国家标准制定。财政、档案等部门积极推进会计凭证电子化入账、报销、归档工作，推动电子发票与财政支付、单位财务核算等系统衔接，引导市场主体和社会中介服务机构提升财务管理和会计档案管理电子化水平。加快修订《中华人民共和国发票管理办法》等法规制度，加强电子发票推行应用的法律支撑。（税务总局、财政部、档案局、密码局、司法部按职责分工负责）</w:t>
      </w:r>
    </w:p>
    <w:p w:rsidR="006A36DD" w:rsidRPr="006A36DD" w:rsidRDefault="006A36DD" w:rsidP="001A213E">
      <w:pPr>
        <w:widowControl/>
        <w:shd w:val="clear" w:color="auto" w:fill="FFFFFF"/>
        <w:ind w:firstLine="482"/>
        <w:contextualSpacing w:val="0"/>
        <w:rPr>
          <w:rFonts w:ascii="楷体_GB2312" w:cs="宋体"/>
          <w:b/>
          <w:color w:val="333333"/>
          <w:kern w:val="0"/>
        </w:rPr>
      </w:pPr>
      <w:r w:rsidRPr="006A36DD">
        <w:rPr>
          <w:rFonts w:ascii="楷体_GB2312" w:cs="宋体" w:hint="eastAsia"/>
          <w:b/>
          <w:color w:val="333333"/>
          <w:kern w:val="0"/>
        </w:rPr>
        <w:t>四、优化税务执法方式维护市场主体合法权益</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二）严格规范公正文明执法。坚持依法依规征税收费，坚决防止和制止收过头税费。全面深入推行行政执法公示、执法全过程记录、重大执法决定法制审核制度，坚决防止粗放式、选择性、一刀切的随意执法。健全完善税务机关权责清单，实施税务行政执法案例指导制度，持续规范行政处罚裁量基准，加快推进简易处罚事项网上办理，进一步推行重大税务案件审理说明理由制度试点。强化税务执法内部控制和监督，全面推进内控机制信息化建设，规范执法行为，减少执法风险。加强税费政策法规库建设，通过税务网站集中统一对外公布并动态更新，增强税务执法依据的确定性、稳定性和透明度，持续打造公正公平的法治</w:t>
      </w:r>
      <w:proofErr w:type="gramStart"/>
      <w:r w:rsidRPr="006A36DD">
        <w:rPr>
          <w:rFonts w:ascii="楷体_GB2312" w:cs="宋体" w:hint="eastAsia"/>
          <w:color w:val="333333"/>
          <w:kern w:val="0"/>
        </w:rPr>
        <w:t>化税收</w:t>
      </w:r>
      <w:proofErr w:type="gramEnd"/>
      <w:r w:rsidRPr="006A36DD">
        <w:rPr>
          <w:rFonts w:ascii="楷体_GB2312" w:cs="宋体" w:hint="eastAsia"/>
          <w:color w:val="333333"/>
          <w:kern w:val="0"/>
        </w:rPr>
        <w:t>营商环境。（税务总局负责）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lastRenderedPageBreak/>
        <w:t>（十三）强化分类精准管理。不断完善税收大数据和风险管理机制，健全税务管理体系。积极构建动态“信用+风险”新型管理方式，实时分析识别纳税人行为和特征，实现“无风险不打扰、低风险预提醒、中高风险严监控”。对</w:t>
      </w:r>
      <w:proofErr w:type="gramStart"/>
      <w:r w:rsidRPr="006A36DD">
        <w:rPr>
          <w:rFonts w:ascii="楷体_GB2312" w:cs="宋体" w:hint="eastAsia"/>
          <w:color w:val="333333"/>
          <w:kern w:val="0"/>
        </w:rPr>
        <w:t>逃避税</w:t>
      </w:r>
      <w:proofErr w:type="gramEnd"/>
      <w:r w:rsidRPr="006A36DD">
        <w:rPr>
          <w:rFonts w:ascii="楷体_GB2312" w:cs="宋体" w:hint="eastAsia"/>
          <w:color w:val="333333"/>
          <w:kern w:val="0"/>
        </w:rPr>
        <w:t>问题多发的重点行业、重点领域，加强税收风险防控。加强税务、公安、人民银行、海关等部门的密切协作，严格依法查处利用“假企业”、“假出口”、“假申报”等手段虚开骗税行为，规范税收秩序，促进公平竞争，努力做到对市场主体干扰最小化、监管效能最大化。（税务总局牵头，公安部、人民银行、海关总署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四）健全完善纳税信用管理制度。依法依规深化守信激励和失信惩戒，促进社会信用体系建设。坚持依法依规和包容审慎监管原则，进一步落实好纳税信用评价级别修复相关规定，引导纳税人及时、主动纠正失信行为，提高诚信纳税意识。加强重大税收违法失信案件信息和当事人名单动态管理，为当事人提供提前撤出名单的信用修复途径，引导市场主体规范健康发展。（税务总局负责）</w:t>
      </w:r>
    </w:p>
    <w:p w:rsidR="006A36DD" w:rsidRPr="006A36DD" w:rsidRDefault="006A36DD" w:rsidP="001A213E">
      <w:pPr>
        <w:widowControl/>
        <w:shd w:val="clear" w:color="auto" w:fill="FFFFFF"/>
        <w:ind w:firstLine="482"/>
        <w:contextualSpacing w:val="0"/>
        <w:rPr>
          <w:rFonts w:ascii="楷体_GB2312" w:cs="宋体"/>
          <w:b/>
          <w:color w:val="333333"/>
          <w:kern w:val="0"/>
        </w:rPr>
      </w:pPr>
      <w:r w:rsidRPr="006A36DD">
        <w:rPr>
          <w:rFonts w:ascii="楷体_GB2312" w:cs="宋体" w:hint="eastAsia"/>
          <w:b/>
          <w:color w:val="333333"/>
          <w:kern w:val="0"/>
        </w:rPr>
        <w:t>五、强化跟踪问</w:t>
      </w:r>
      <w:proofErr w:type="gramStart"/>
      <w:r w:rsidRPr="006A36DD">
        <w:rPr>
          <w:rFonts w:ascii="楷体_GB2312" w:cs="宋体" w:hint="eastAsia"/>
          <w:b/>
          <w:color w:val="333333"/>
          <w:kern w:val="0"/>
        </w:rPr>
        <w:t>效确保</w:t>
      </w:r>
      <w:proofErr w:type="gramEnd"/>
      <w:r w:rsidRPr="006A36DD">
        <w:rPr>
          <w:rFonts w:ascii="楷体_GB2312" w:cs="宋体" w:hint="eastAsia"/>
          <w:b/>
          <w:color w:val="333333"/>
          <w:kern w:val="0"/>
        </w:rPr>
        <w:t>各项措施落实落细</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（十五）加强评价考核。坚持以纳税人缴费人感受为导向，评价和改进纳税缴费便利</w:t>
      </w:r>
      <w:proofErr w:type="gramStart"/>
      <w:r w:rsidRPr="006A36DD">
        <w:rPr>
          <w:rFonts w:ascii="楷体_GB2312" w:cs="宋体" w:hint="eastAsia"/>
          <w:color w:val="333333"/>
          <w:kern w:val="0"/>
        </w:rPr>
        <w:t>化各项</w:t>
      </w:r>
      <w:proofErr w:type="gramEnd"/>
      <w:r w:rsidRPr="006A36DD">
        <w:rPr>
          <w:rFonts w:ascii="楷体_GB2312" w:cs="宋体" w:hint="eastAsia"/>
          <w:color w:val="333333"/>
          <w:kern w:val="0"/>
        </w:rPr>
        <w:t>工作。认真开展政务服务“好差评”，实现政务服务事项、评价对象、服务渠道全覆盖，确保每项</w:t>
      </w:r>
      <w:proofErr w:type="gramStart"/>
      <w:r w:rsidRPr="006A36DD">
        <w:rPr>
          <w:rFonts w:ascii="楷体_GB2312" w:cs="宋体" w:hint="eastAsia"/>
          <w:color w:val="333333"/>
          <w:kern w:val="0"/>
        </w:rPr>
        <w:t>差评反映</w:t>
      </w:r>
      <w:proofErr w:type="gramEnd"/>
      <w:r w:rsidRPr="006A36DD">
        <w:rPr>
          <w:rFonts w:ascii="楷体_GB2312" w:cs="宋体" w:hint="eastAsia"/>
          <w:color w:val="333333"/>
          <w:kern w:val="0"/>
        </w:rPr>
        <w:t>的问题能够及时整改，全面提升政务服务能力和水平，不断增强市场主体的获得感、满意度。（发展改革委、人力资源社会保障部、住房城乡建设部、税务总局、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（十六）加大监督力度。统筹运用多种监督方式和资源，加强对税费优惠政策以及纳税缴费便利化措施落实情况的监督检查，对落实不力的严肃追责问责。充分发挥明察暗访、“四</w:t>
      </w:r>
      <w:proofErr w:type="gramStart"/>
      <w:r w:rsidRPr="006A36DD">
        <w:rPr>
          <w:rFonts w:ascii="楷体_GB2312" w:cs="宋体" w:hint="eastAsia"/>
          <w:color w:val="333333"/>
          <w:kern w:val="0"/>
        </w:rPr>
        <w:t>不</w:t>
      </w:r>
      <w:proofErr w:type="gramEnd"/>
      <w:r w:rsidRPr="006A36DD">
        <w:rPr>
          <w:rFonts w:ascii="楷体_GB2312" w:cs="宋体" w:hint="eastAsia"/>
          <w:color w:val="333333"/>
          <w:kern w:val="0"/>
        </w:rPr>
        <w:t>两直”督查的作用，促进问题早发现早整改。加强政策措施运行情况的评估，健全政策出台、落实、评估、改进的闭环机制，</w:t>
      </w:r>
      <w:proofErr w:type="gramStart"/>
      <w:r w:rsidRPr="006A36DD">
        <w:rPr>
          <w:rFonts w:ascii="楷体_GB2312" w:cs="宋体" w:hint="eastAsia"/>
          <w:color w:val="333333"/>
          <w:kern w:val="0"/>
        </w:rPr>
        <w:t>完善全</w:t>
      </w:r>
      <w:proofErr w:type="gramEnd"/>
      <w:r w:rsidRPr="006A36DD">
        <w:rPr>
          <w:rFonts w:ascii="楷体_GB2312" w:cs="宋体" w:hint="eastAsia"/>
          <w:color w:val="333333"/>
          <w:kern w:val="0"/>
        </w:rPr>
        <w:t>链条管理，为政策措施直达基层、直接惠及市场主体疏堵消障、加力提效。（人力资源社会保障部、税务总局、</w:t>
      </w:r>
      <w:proofErr w:type="gramStart"/>
      <w:r w:rsidRPr="006A36DD">
        <w:rPr>
          <w:rFonts w:ascii="楷体_GB2312" w:cs="宋体" w:hint="eastAsia"/>
          <w:color w:val="333333"/>
          <w:kern w:val="0"/>
        </w:rPr>
        <w:t>医</w:t>
      </w:r>
      <w:proofErr w:type="gramEnd"/>
      <w:r w:rsidRPr="006A36DD">
        <w:rPr>
          <w:rFonts w:ascii="楷体_GB2312" w:cs="宋体" w:hint="eastAsia"/>
          <w:color w:val="333333"/>
          <w:kern w:val="0"/>
        </w:rPr>
        <w:t>保局按职责分工负责）</w:t>
      </w:r>
    </w:p>
    <w:p w:rsidR="006A36DD" w:rsidRPr="006A36DD" w:rsidRDefault="006A36DD" w:rsidP="001A213E">
      <w:pPr>
        <w:widowControl/>
        <w:shd w:val="clear" w:color="auto" w:fill="FFFFFF"/>
        <w:ind w:firstLine="480"/>
        <w:contextualSpacing w:val="0"/>
        <w:rPr>
          <w:rFonts w:ascii="楷体_GB2312" w:cs="宋体"/>
          <w:color w:val="333333"/>
          <w:kern w:val="0"/>
        </w:rPr>
      </w:pPr>
      <w:r w:rsidRPr="006A36DD">
        <w:rPr>
          <w:rFonts w:ascii="楷体_GB2312" w:cs="宋体" w:hint="eastAsia"/>
          <w:color w:val="333333"/>
          <w:kern w:val="0"/>
        </w:rPr>
        <w:t>各地区各有关部门要加强统筹协调、凝聚工作合力，抓紧研究落实本通知各项任务的具体方案，结合实际细化责任分工和步骤安排，确保各项措施及时落地见效。各级税务机关要积极会同相关部门，围绕纳税人缴费人需求，研究推出更多务实管用的创新举措，不断优化税收营商环境，持续提升服务市场主体水平，持续提高服务“六稳”、“六保”工作质效。</w:t>
      </w:r>
    </w:p>
    <w:p w:rsidR="00905036" w:rsidRPr="006A36DD" w:rsidRDefault="00905036" w:rsidP="008E61E9">
      <w:pPr>
        <w:widowControl/>
        <w:shd w:val="clear" w:color="auto" w:fill="FFFFFF"/>
        <w:ind w:firstLine="480"/>
        <w:contextualSpacing w:val="0"/>
        <w:rPr>
          <w:rFonts w:ascii="楷体_GB2312" w:cs="宋体"/>
          <w:color w:val="333333"/>
          <w:kern w:val="0"/>
        </w:rPr>
      </w:pPr>
    </w:p>
    <w:p w:rsidR="00905036" w:rsidRPr="000053C0" w:rsidRDefault="00905036" w:rsidP="008E61E9">
      <w:pPr>
        <w:widowControl/>
        <w:shd w:val="clear" w:color="auto" w:fill="FFFFFF"/>
        <w:ind w:firstLine="480"/>
        <w:contextualSpacing w:val="0"/>
        <w:rPr>
          <w:rFonts w:ascii="楷体_GB2312" w:cs="宋体"/>
          <w:color w:val="333333"/>
          <w:kern w:val="0"/>
        </w:rPr>
      </w:pPr>
    </w:p>
    <w:p w:rsidR="008E61E9" w:rsidRPr="000053C0" w:rsidRDefault="008E61E9" w:rsidP="000053C0">
      <w:pPr>
        <w:widowControl/>
        <w:shd w:val="clear" w:color="auto" w:fill="FFFFFF"/>
        <w:ind w:firstLine="480"/>
        <w:contextualSpacing w:val="0"/>
        <w:rPr>
          <w:rFonts w:ascii="楷体_GB2312" w:cs="宋体"/>
          <w:color w:val="333333"/>
          <w:kern w:val="0"/>
        </w:rPr>
      </w:pPr>
    </w:p>
    <w:p w:rsidR="008E61E9" w:rsidRDefault="006A36DD" w:rsidP="008E61E9">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lastRenderedPageBreak/>
        <w:t>相关法规</w:t>
      </w:r>
    </w:p>
    <w:p w:rsidR="001A213E" w:rsidRDefault="001A213E" w:rsidP="008E61E9">
      <w:pPr>
        <w:spacing w:line="390" w:lineRule="exact"/>
        <w:ind w:firstLineChars="0" w:firstLine="0"/>
        <w:rPr>
          <w:rFonts w:ascii="华文行楷" w:eastAsia="华文行楷"/>
          <w:b/>
          <w:sz w:val="36"/>
          <w:szCs w:val="36"/>
          <w:bdr w:val="single" w:sz="4" w:space="0" w:color="auto"/>
        </w:rPr>
      </w:pPr>
    </w:p>
    <w:p w:rsidR="006A36DD" w:rsidRPr="001A213E" w:rsidRDefault="006A36DD" w:rsidP="001A213E">
      <w:pPr>
        <w:pStyle w:val="1"/>
      </w:pPr>
      <w:bookmarkStart w:id="21" w:name="_Toc53749721"/>
      <w:r w:rsidRPr="001A213E">
        <w:rPr>
          <w:rFonts w:hint="eastAsia"/>
        </w:rPr>
        <w:t>国务院关于进一步提高上市公司质量的意见</w:t>
      </w:r>
      <w:bookmarkEnd w:id="21"/>
    </w:p>
    <w:p w:rsidR="006A36DD" w:rsidRPr="001A213E" w:rsidRDefault="006A36DD" w:rsidP="001A213E">
      <w:pPr>
        <w:pStyle w:val="2"/>
        <w:spacing w:before="312" w:after="156"/>
      </w:pPr>
      <w:bookmarkStart w:id="22" w:name="_Toc53749722"/>
      <w:r w:rsidRPr="001A213E">
        <w:rPr>
          <w:rFonts w:hint="eastAsia"/>
        </w:rPr>
        <w:t>国发</w:t>
      </w:r>
      <w:r w:rsidRPr="001A213E">
        <w:rPr>
          <w:rFonts w:hint="eastAsia"/>
        </w:rPr>
        <w:t>[2020]14</w:t>
      </w:r>
      <w:r w:rsidRPr="001A213E">
        <w:rPr>
          <w:rFonts w:hint="eastAsia"/>
        </w:rPr>
        <w:t>号</w:t>
      </w:r>
      <w:r w:rsidRPr="001A213E">
        <w:rPr>
          <w:rFonts w:hint="eastAsia"/>
        </w:rPr>
        <w:t>      2020-10-05</w:t>
      </w:r>
      <w:bookmarkEnd w:id="22"/>
    </w:p>
    <w:p w:rsidR="006A36DD" w:rsidRPr="001A213E" w:rsidRDefault="006A36DD"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各省、自治区、直辖市人民政府，国务院各部委、各直属机构：</w:t>
      </w:r>
    </w:p>
    <w:p w:rsidR="006A36DD" w:rsidRPr="001A213E" w:rsidRDefault="006A36DD"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资本市场在金融运行中具有牵一发而动全身的作用，上市公司是资本市场的基石。提高上市公司质量是推动资本市场健康发展的内在要求，是新时代加快完善社会主义市场经济体制的重要内容。《</w:t>
      </w:r>
      <w:hyperlink r:id="rId14" w:history="1">
        <w:r w:rsidRPr="001A213E">
          <w:rPr>
            <w:rFonts w:ascii="楷体_GB2312" w:cs="宋体" w:hint="eastAsia"/>
            <w:color w:val="333333"/>
            <w:kern w:val="0"/>
          </w:rPr>
          <w:t>国务院批转证监会关于提高上市公司质量意见的通知</w:t>
        </w:r>
      </w:hyperlink>
      <w:r w:rsidRPr="001A213E">
        <w:rPr>
          <w:rFonts w:ascii="楷体_GB2312" w:cs="宋体" w:hint="eastAsia"/>
          <w:color w:val="333333"/>
          <w:kern w:val="0"/>
        </w:rPr>
        <w:t>》(</w:t>
      </w:r>
      <w:hyperlink r:id="rId15" w:history="1">
        <w:r w:rsidRPr="001A213E">
          <w:rPr>
            <w:rFonts w:ascii="楷体_GB2312" w:cs="宋体" w:hint="eastAsia"/>
            <w:color w:val="333333"/>
            <w:kern w:val="0"/>
          </w:rPr>
          <w:t>国发〔2005〕34号</w:t>
        </w:r>
      </w:hyperlink>
      <w:r w:rsidRPr="001A213E">
        <w:rPr>
          <w:rFonts w:ascii="楷体_GB2312" w:cs="宋体" w:hint="eastAsia"/>
          <w:color w:val="333333"/>
          <w:kern w:val="0"/>
        </w:rPr>
        <w:t>)印发以来，我国上市公司数量显著增长、质量持续提升，在促进国民经济发展中的作用日益凸显。但也要看到，上市公司经营和治理不规范、发展质量</w:t>
      </w:r>
      <w:proofErr w:type="gramStart"/>
      <w:r w:rsidRPr="001A213E">
        <w:rPr>
          <w:rFonts w:ascii="楷体_GB2312" w:cs="宋体" w:hint="eastAsia"/>
          <w:color w:val="333333"/>
          <w:kern w:val="0"/>
        </w:rPr>
        <w:t>不</w:t>
      </w:r>
      <w:proofErr w:type="gramEnd"/>
      <w:r w:rsidRPr="001A213E">
        <w:rPr>
          <w:rFonts w:ascii="楷体_GB2312" w:cs="宋体" w:hint="eastAsia"/>
          <w:color w:val="333333"/>
          <w:kern w:val="0"/>
        </w:rPr>
        <w:t>高等问题仍较突出，与建设现代化经济体系、推动经济高质量发展的要求还存在差距。同时，面对新冠肺炎疫情影响，上市公司生产经营和高质量发展面临新的考验。为进一步提高上市公司质量，现提出如下意见。</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一、总体要求</w:t>
      </w:r>
    </w:p>
    <w:p w:rsidR="006A36DD" w:rsidRPr="001A213E" w:rsidRDefault="006A36DD"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以习近平新时代中国特色社会主义思想为指导，全面贯彻党的十九大和十九届二中、三中、四中全会精神，认真落实党中央、国务院决策部署，贯彻新发展理念，坚持市场化、法治化方向，按照深化金融供给侧结构性改革要求，加强资本市场基础制度建设，大力提高上市公司质量。坚持存量与增量并重、治标与治本结合，发挥各方合力，强化持续监管，优化上市公司结构和发展环境，使上市公司运作规范性明显提升，信息披露质量不断改善，突出问题得到有效解决，可持续发展能力和整体质量显著提高，为建设规范、透明、开放、有活力、有韧性的资本市场，促进经济高质量发展提供有力支撑。</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二、提高上市公司治理水平</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w:t>
      </w:r>
      <w:proofErr w:type="gramStart"/>
      <w:r w:rsidR="006A36DD" w:rsidRPr="001A213E">
        <w:rPr>
          <w:rFonts w:ascii="楷体_GB2312" w:cs="宋体" w:hint="eastAsia"/>
          <w:color w:val="333333"/>
          <w:kern w:val="0"/>
        </w:rPr>
        <w:t>一</w:t>
      </w:r>
      <w:proofErr w:type="gramEnd"/>
      <w:r w:rsidR="006A36DD" w:rsidRPr="001A213E">
        <w:rPr>
          <w:rFonts w:ascii="楷体_GB2312" w:cs="宋体" w:hint="eastAsia"/>
          <w:color w:val="333333"/>
          <w:kern w:val="0"/>
        </w:rPr>
        <w:t>)规范公司治理和内部控制。完善公司治理制度规则，明确控股股东、实际控制人、董事、监事和高级管理人员的职责界限和法律责任。控股股东、实际控制人要履行诚信义务，维护上市公司独立性，切实保障上市公司和投资者的合法权益。股东大会、董事会、监事会、经理层要依法合</w:t>
      </w:r>
      <w:proofErr w:type="gramStart"/>
      <w:r w:rsidR="006A36DD" w:rsidRPr="001A213E">
        <w:rPr>
          <w:rFonts w:ascii="楷体_GB2312" w:cs="宋体" w:hint="eastAsia"/>
          <w:color w:val="333333"/>
          <w:kern w:val="0"/>
        </w:rPr>
        <w:t>规</w:t>
      </w:r>
      <w:proofErr w:type="gramEnd"/>
      <w:r w:rsidR="006A36DD" w:rsidRPr="001A213E">
        <w:rPr>
          <w:rFonts w:ascii="楷体_GB2312" w:cs="宋体" w:hint="eastAsia"/>
          <w:color w:val="333333"/>
          <w:kern w:val="0"/>
        </w:rPr>
        <w:t>运作，董事、监事和高级管理人员要忠实勤勉履职，充分发挥独立董事、监事会作用。建立董事会与投资者的良好沟通机制，健全机构投资者参与公司治理的渠道和方式。科学界定国有控股上市公司治理相关方的权责，健全具有中国特色的国有控股上市公司治理机制。严格执行上市公司内控制度，加快推行内控规范体系，提升内控有效性。</w:t>
      </w:r>
      <w:r w:rsidR="006A36DD" w:rsidRPr="001A213E">
        <w:rPr>
          <w:rFonts w:ascii="楷体_GB2312" w:cs="宋体" w:hint="eastAsia"/>
          <w:color w:val="333333"/>
          <w:kern w:val="0"/>
        </w:rPr>
        <w:lastRenderedPageBreak/>
        <w:t>强化上市公司治理底线要求，倡导最佳实践，加强治理状况信息披露，促进提升决策管理的科学性。开展公司治理专项行动，通过公司自查、现场检查、督促整改，切实提高公司治理水平。(证监会、国务院国资委、财政部、银保监会等单位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(二)提升信息披露质量。以提升透明度为目标，优化规则体系，督促上市公司、股东及相关信息披露义务人真实、准确、完整、及时、公平披露信息。以投资者需求为导向，</w:t>
      </w:r>
      <w:proofErr w:type="gramStart"/>
      <w:r w:rsidR="006A36DD" w:rsidRPr="001A213E">
        <w:rPr>
          <w:rFonts w:ascii="楷体_GB2312" w:cs="宋体" w:hint="eastAsia"/>
          <w:color w:val="333333"/>
          <w:kern w:val="0"/>
        </w:rPr>
        <w:t>完善分</w:t>
      </w:r>
      <w:proofErr w:type="gramEnd"/>
      <w:r w:rsidR="006A36DD" w:rsidRPr="001A213E">
        <w:rPr>
          <w:rFonts w:ascii="楷体_GB2312" w:cs="宋体" w:hint="eastAsia"/>
          <w:color w:val="333333"/>
          <w:kern w:val="0"/>
        </w:rPr>
        <w:t>行业信息披露标准，优化披露内容，增强信息披露针对性和有效性。严格执行企业会计准则，优化信息披露编报规则，提升财务信息质量。上市公司及其他信息披露义务人要充分披露投资者</w:t>
      </w:r>
      <w:proofErr w:type="gramStart"/>
      <w:r w:rsidR="006A36DD" w:rsidRPr="001A213E">
        <w:rPr>
          <w:rFonts w:ascii="楷体_GB2312" w:cs="宋体" w:hint="eastAsia"/>
          <w:color w:val="333333"/>
          <w:kern w:val="0"/>
        </w:rPr>
        <w:t>作出</w:t>
      </w:r>
      <w:proofErr w:type="gramEnd"/>
      <w:r w:rsidR="006A36DD" w:rsidRPr="001A213E">
        <w:rPr>
          <w:rFonts w:ascii="楷体_GB2312" w:cs="宋体" w:hint="eastAsia"/>
          <w:color w:val="333333"/>
          <w:kern w:val="0"/>
        </w:rPr>
        <w:t>价值判断和投资决策所必需的信息，并做到简明清晰、通俗易懂。相关部门和机构要按照资本市场规则，支持、配合上市公司依法依规履行信息披露义务。(证监会、国务院国资委、工业和信息化部、财政部等单位负责)</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三、推动上市公司</w:t>
      </w:r>
      <w:proofErr w:type="gramStart"/>
      <w:r w:rsidRPr="001A213E">
        <w:rPr>
          <w:rFonts w:ascii="楷体_GB2312" w:cs="宋体" w:hint="eastAsia"/>
          <w:b/>
          <w:bCs/>
          <w:kern w:val="0"/>
        </w:rPr>
        <w:t>做优做</w:t>
      </w:r>
      <w:proofErr w:type="gramEnd"/>
      <w:r w:rsidRPr="001A213E">
        <w:rPr>
          <w:rFonts w:ascii="楷体_GB2312" w:cs="宋体" w:hint="eastAsia"/>
          <w:b/>
          <w:bCs/>
          <w:kern w:val="0"/>
        </w:rPr>
        <w:t>强</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三)支持优质企业上市。全面推行、分步实施证券发行注册制。优化发行上市标准，增强包容性。加强对拟上市企业的培育和辅导，提升拟上市企业规范化水平。鼓励和支持混合所有制改革试点企业上市。发挥股权投资机构在促进公司优化治理、创新创业、产业升级等方面的积极作用。大力发展创业投资，培育科技型、创新型企业，支持制造业单项冠军、专精特新“小巨人”等企业发展壮大。发挥全国中小企业股份转让系统、区域性股权市场和产权交易市场在培育企业上市中的积极作用。(证监会、国务院国资委、国家发展改革委、财政部、工业和信息化部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四)促进市场化并购重组。充分发挥资本市场的并购重组主渠道作用，鼓励上市公司盘活存量、提质增效、转型发展。完善上市公司资产重组、收购和分拆上市等制度，丰富支付及融资工具，激发市场活力。发挥证券市场价格、估值、资产评估结果在国有资产交易定价中的作用，支持国有企业依托资本市场开展混合所有制改革。支持境内上市公司发行股份购买境外优质资产，允许更多符合条件的外国投资者对境内上市公司进行战略投资，提升上市公司国际竞争力。研究拓宽社会资本等多方参与上市公司并购重组的渠道。(证监会、工业和信息化部、国务院国资委、国家发展改革委、财政部、人民银行、商务部、市场监管总局、国家外汇局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五)完善上市公司融资制度。加强资本市场融资端和投资端的协调平衡，引导上市公司兼顾发展需要和市场状况优化融资安排。完善上市公司再融资发行条件，研究推出更加便捷的融资方式。支持上市公司通过发行债券等方式开展长</w:t>
      </w:r>
      <w:r w:rsidR="006A36DD" w:rsidRPr="001A213E">
        <w:rPr>
          <w:rFonts w:ascii="楷体_GB2312" w:cs="宋体" w:hint="eastAsia"/>
          <w:color w:val="333333"/>
          <w:kern w:val="0"/>
        </w:rPr>
        <w:lastRenderedPageBreak/>
        <w:t>期限债务融资。稳步发展优先股、股</w:t>
      </w:r>
      <w:proofErr w:type="gramStart"/>
      <w:r w:rsidR="006A36DD" w:rsidRPr="001A213E">
        <w:rPr>
          <w:rFonts w:ascii="楷体_GB2312" w:cs="宋体" w:hint="eastAsia"/>
          <w:color w:val="333333"/>
          <w:kern w:val="0"/>
        </w:rPr>
        <w:t>债结合</w:t>
      </w:r>
      <w:proofErr w:type="gramEnd"/>
      <w:r w:rsidR="006A36DD" w:rsidRPr="001A213E">
        <w:rPr>
          <w:rFonts w:ascii="楷体_GB2312" w:cs="宋体" w:hint="eastAsia"/>
          <w:color w:val="333333"/>
          <w:kern w:val="0"/>
        </w:rPr>
        <w:t>产品。大力发展权益类基金。丰富风险管理工具。探索建立对机构投资者的长周期考核机制，吸引更多中长期资金入市。(证监会、财政部、人民银行、国家发展改革委、银保监会等单位负责)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(六)健全激励约束机制。完善上市公司股权激励和员工持股制度，在对象、方式、定价等方面</w:t>
      </w:r>
      <w:proofErr w:type="gramStart"/>
      <w:r w:rsidR="006A36DD" w:rsidRPr="001A213E">
        <w:rPr>
          <w:rFonts w:ascii="楷体_GB2312" w:cs="宋体" w:hint="eastAsia"/>
          <w:color w:val="333333"/>
          <w:kern w:val="0"/>
        </w:rPr>
        <w:t>作出</w:t>
      </w:r>
      <w:proofErr w:type="gramEnd"/>
      <w:r w:rsidR="006A36DD" w:rsidRPr="001A213E">
        <w:rPr>
          <w:rFonts w:ascii="楷体_GB2312" w:cs="宋体" w:hint="eastAsia"/>
          <w:color w:val="333333"/>
          <w:kern w:val="0"/>
        </w:rPr>
        <w:t>更加灵活的安排。优化政策环境，支持各类上市公司建立健全长效激励机制，强化劳动者和所有者利益共享，更好吸引和留住人才，充分调动上市公司员工积极性。(证监会、国务院国资委、财政部等单位负责)</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四、健全上市公司退出机制</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(七)</w:t>
      </w:r>
      <w:proofErr w:type="gramStart"/>
      <w:r w:rsidR="006A36DD" w:rsidRPr="001A213E">
        <w:rPr>
          <w:rFonts w:ascii="楷体_GB2312" w:cs="宋体" w:hint="eastAsia"/>
          <w:color w:val="333333"/>
          <w:kern w:val="0"/>
        </w:rPr>
        <w:t>严格退</w:t>
      </w:r>
      <w:proofErr w:type="gramEnd"/>
      <w:r w:rsidR="006A36DD" w:rsidRPr="001A213E">
        <w:rPr>
          <w:rFonts w:ascii="楷体_GB2312" w:cs="宋体" w:hint="eastAsia"/>
          <w:color w:val="333333"/>
          <w:kern w:val="0"/>
        </w:rPr>
        <w:t>市监管。</w:t>
      </w:r>
      <w:proofErr w:type="gramStart"/>
      <w:r w:rsidR="006A36DD" w:rsidRPr="001A213E">
        <w:rPr>
          <w:rFonts w:ascii="楷体_GB2312" w:cs="宋体" w:hint="eastAsia"/>
          <w:color w:val="333333"/>
          <w:kern w:val="0"/>
        </w:rPr>
        <w:t>完善退</w:t>
      </w:r>
      <w:proofErr w:type="gramEnd"/>
      <w:r w:rsidR="006A36DD" w:rsidRPr="001A213E">
        <w:rPr>
          <w:rFonts w:ascii="楷体_GB2312" w:cs="宋体" w:hint="eastAsia"/>
          <w:color w:val="333333"/>
          <w:kern w:val="0"/>
        </w:rPr>
        <w:t>市标准，简化退市程序，加大退市监管力度。严厉打击通过财务造假、利益输送、操纵市场等方式恶意规避退市行为，将缺乏持续经营能力、严重违法违规扰乱市场秩序的公司及时清出市场。加大对违法违规主体的责任追究力度。支持投资者依法维权，保护投资者合法权益。(证监会、最高人民法院、公安部、国务院国资委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八)拓宽多元化退出渠道。完善并购重组和破产重整等制度，优化流程、提高效率，畅通主动退市、并购重组、破产重整等上市公司多元化退出渠道。有关地区和部门要综合施策，支持上市公司通过并购重组、破产重整等方式出清风险。(证监会、最高人民法院、司法部、国务院国资委等单位与各省级人民政府负责)</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五、解决上市公司突出问题</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(九)积极稳妥化解上市公司股票质押风险。坚持控制增量、化解存量，建立多部门共同参与的上市公司股票质押风险处置机制，</w:t>
      </w:r>
      <w:proofErr w:type="gramStart"/>
      <w:r w:rsidR="006A36DD" w:rsidRPr="001A213E">
        <w:rPr>
          <w:rFonts w:ascii="楷体_GB2312" w:cs="宋体" w:hint="eastAsia"/>
          <w:color w:val="333333"/>
          <w:kern w:val="0"/>
        </w:rPr>
        <w:t>强化场</w:t>
      </w:r>
      <w:proofErr w:type="gramEnd"/>
      <w:r w:rsidR="006A36DD" w:rsidRPr="001A213E">
        <w:rPr>
          <w:rFonts w:ascii="楷体_GB2312" w:cs="宋体" w:hint="eastAsia"/>
          <w:color w:val="333333"/>
          <w:kern w:val="0"/>
        </w:rPr>
        <w:t>内外一致性监管，加强质押信息共享。强化对金融机构、上市公司大股东及实际控制人的风险约束机制。严格执行分层次、差异化的股票质押信息披露制度。严格控制限售股质押。支持银行、证券、保险、私</w:t>
      </w:r>
      <w:proofErr w:type="gramStart"/>
      <w:r w:rsidR="006A36DD" w:rsidRPr="001A213E">
        <w:rPr>
          <w:rFonts w:ascii="楷体_GB2312" w:cs="宋体" w:hint="eastAsia"/>
          <w:color w:val="333333"/>
          <w:kern w:val="0"/>
        </w:rPr>
        <w:t>募股权基金</w:t>
      </w:r>
      <w:proofErr w:type="gramEnd"/>
      <w:r w:rsidR="006A36DD" w:rsidRPr="001A213E">
        <w:rPr>
          <w:rFonts w:ascii="楷体_GB2312" w:cs="宋体" w:hint="eastAsia"/>
          <w:color w:val="333333"/>
          <w:kern w:val="0"/>
        </w:rPr>
        <w:t>等机构参与上市公司股票质押风险化解。(证监会、最高人民法院、人民银行、银保监会、国务院国资委等单位与各省级人民政府负责)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严肃处置资金占用、违规担保问题。控股股东、实际控制人及相关方不得以任何方式侵占上市公司利益。坚持依法监管、分类处置，对已形成的资金占用、违规担保问题，要限期予以清偿或化解;对限期未整改或新发生的资金占用、违规担保问题，要严厉查处，构成犯罪的依法追究刑事责任。依法依规认定上市公司对违规担保合同不承担担保责任。上市公司实施破产重整的，应当提出解决资金占用、违规担保问题的切实可行方案。(证监会、最高人民法院、公安部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lastRenderedPageBreak/>
        <w:t xml:space="preserve"> </w:t>
      </w:r>
      <w:r w:rsidR="006A36DD" w:rsidRPr="001A213E">
        <w:rPr>
          <w:rFonts w:ascii="楷体_GB2312" w:cs="宋体" w:hint="eastAsia"/>
          <w:color w:val="333333"/>
          <w:kern w:val="0"/>
        </w:rPr>
        <w:t>(十一)强化应对重大突发事件政策支持。发生自然灾害、公共卫生等重大突发事件，对上市公司正常生产经营造成严重影响的，证券监管部门要在依法合</w:t>
      </w:r>
      <w:proofErr w:type="gramStart"/>
      <w:r w:rsidR="006A36DD" w:rsidRPr="001A213E">
        <w:rPr>
          <w:rFonts w:ascii="楷体_GB2312" w:cs="宋体" w:hint="eastAsia"/>
          <w:color w:val="333333"/>
          <w:kern w:val="0"/>
        </w:rPr>
        <w:t>规</w:t>
      </w:r>
      <w:proofErr w:type="gramEnd"/>
      <w:r w:rsidR="006A36DD" w:rsidRPr="001A213E">
        <w:rPr>
          <w:rFonts w:ascii="楷体_GB2312" w:cs="宋体" w:hint="eastAsia"/>
          <w:color w:val="333333"/>
          <w:kern w:val="0"/>
        </w:rPr>
        <w:t>前提下，</w:t>
      </w:r>
      <w:proofErr w:type="gramStart"/>
      <w:r w:rsidR="006A36DD" w:rsidRPr="001A213E">
        <w:rPr>
          <w:rFonts w:ascii="楷体_GB2312" w:cs="宋体" w:hint="eastAsia"/>
          <w:color w:val="333333"/>
          <w:kern w:val="0"/>
        </w:rPr>
        <w:t>作出</w:t>
      </w:r>
      <w:proofErr w:type="gramEnd"/>
      <w:r w:rsidR="006A36DD" w:rsidRPr="001A213E">
        <w:rPr>
          <w:rFonts w:ascii="楷体_GB2312" w:cs="宋体" w:hint="eastAsia"/>
          <w:color w:val="333333"/>
          <w:kern w:val="0"/>
        </w:rPr>
        <w:t>灵活安排;有关部门要依托宏观政策、金融稳定等协调机制，加强协作联动，落实好产业、金融、财税等方面政策;各级政府要及时采取措施，维护劳务用工、生产资料、公用事业品供应和物流运输渠道，支持上市公司尽快恢复正常生产经营。(国家发展改革委、财政部、工业和信息化部、商务部、税务总局、人民银行、银保监会、证监会等单位与各省级人民政府负责)</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六、提高上市公司及相关主体违法违规成本</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(十二)加大执法力度。严格落实证券法等法律规定，加大对欺诈发行、信息披露违法、操纵市场、内幕交易等违法违规行为的处罚力度。加强行政机关与司法机关协作，</w:t>
      </w:r>
      <w:proofErr w:type="gramStart"/>
      <w:r w:rsidR="006A36DD" w:rsidRPr="001A213E">
        <w:rPr>
          <w:rFonts w:ascii="楷体_GB2312" w:cs="宋体" w:hint="eastAsia"/>
          <w:color w:val="333333"/>
          <w:kern w:val="0"/>
        </w:rPr>
        <w:t>实现涉刑案件</w:t>
      </w:r>
      <w:proofErr w:type="gramEnd"/>
      <w:r w:rsidR="006A36DD" w:rsidRPr="001A213E">
        <w:rPr>
          <w:rFonts w:ascii="楷体_GB2312" w:cs="宋体" w:hint="eastAsia"/>
          <w:color w:val="333333"/>
          <w:kern w:val="0"/>
        </w:rPr>
        <w:t>快速移送、快速查办，严厉查处违法犯罪行为。完善违法违规行为认定规则，办理上市公司违法违规案件时注意区分上市公司责任、股东责任与董事、监事、高级管理人员等个人责任;对涉案证券公司、证券服务机构等中介机构及从业人员一并查处，情节严重、性质恶劣的，依法采取暂停、撤销、吊销业务或从业资格等措施。(证监会、公安部、最高人民法院、财政部、司法部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三)推动增加法制供给。推动修订相关法律法规，加重财务造假、资金占用等违法违规行为的行政、刑事法律责任，完善证券民事诉讼和赔偿制度，大幅提高相关责任主体违法违规成本。支持投资者保护机构依法作为代表人参加诉讼。推广证券期货纠纷示范判决机制。(证监会、最高人民法院、司法部、公安部、财政部等单位负责)</w:t>
      </w:r>
    </w:p>
    <w:p w:rsidR="006A36DD" w:rsidRPr="001A213E" w:rsidRDefault="006A36DD" w:rsidP="001A213E">
      <w:pPr>
        <w:widowControl/>
        <w:shd w:val="clear" w:color="auto" w:fill="FFFFFF"/>
        <w:ind w:firstLine="482"/>
        <w:contextualSpacing w:val="0"/>
        <w:rPr>
          <w:rFonts w:ascii="楷体_GB2312" w:cs="宋体"/>
          <w:color w:val="333333"/>
          <w:kern w:val="0"/>
        </w:rPr>
      </w:pPr>
      <w:r w:rsidRPr="001A213E">
        <w:rPr>
          <w:rFonts w:ascii="楷体_GB2312" w:cs="宋体" w:hint="eastAsia"/>
          <w:b/>
          <w:bCs/>
          <w:kern w:val="0"/>
        </w:rPr>
        <w:t>七、形成提高上市公司质量的工作合力</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四)持续提升监管效能。坚持服务实体经济和保护投资者合法权益方向，把提高上市公司质量作为上市公司监管的重要目标。加强全程审慎监管，推进科学监管、分类监管、专业监管、持续监管，提高上市公司监管有效性。充分发挥证券交易所一线监督及自律管理职责、上市公司协会自律管理作用。(证监会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五)强化上市公司主体责任。上市公司要诚实守信、规范运作，专注主业、稳健经营，不断提高经营水平和发展质量。上市公司控股股东、实际控制人、董事、监事和高级管理人员要各尽其责，公平对待所有股东。对损害上市公司利益的行为，上市公司要依法维权。鼓励上市公司通过现金分红、股份回购等方式回报投资者，切实履行社会责任。(证监会、国务院国资委、财政部、全国工商联等单位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lastRenderedPageBreak/>
        <w:t xml:space="preserve"> </w:t>
      </w:r>
      <w:r w:rsidR="006A36DD" w:rsidRPr="001A213E">
        <w:rPr>
          <w:rFonts w:ascii="楷体_GB2312" w:cs="宋体" w:hint="eastAsia"/>
          <w:color w:val="333333"/>
          <w:kern w:val="0"/>
        </w:rPr>
        <w:t>(十六)督促中介机构归位尽责。健全中介机构执业规则体系，明确上市公司与各类中介机构的职责边界，压实中介机构责任。相关中介机构要严格履行核查验证、专业把关等法定职责，为上市公司提供高质量服务。相关部门和机构要配合中介机构依法依规履职，及时、准确、完整地提供相关信息。(证监会、财政部、司法部、银保监会等单位与各省级人民政府负责)</w:t>
      </w:r>
    </w:p>
    <w:p w:rsidR="006A36DD"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 xml:space="preserve"> </w:t>
      </w:r>
      <w:r w:rsidR="006A36DD" w:rsidRPr="001A213E">
        <w:rPr>
          <w:rFonts w:ascii="楷体_GB2312" w:cs="宋体" w:hint="eastAsia"/>
          <w:color w:val="333333"/>
          <w:kern w:val="0"/>
        </w:rPr>
        <w:t>(十七)凝聚各方合力。完善上市公司综合监管体系，推进上市公司监管大数据平台建设，建立健全财政、税务、海关、金融、市场监管、行业监管、地方政府、司法机关等单位的信息共享机制。增加制度供给，优化政策环境，加强监管执法协作，协同处置上市公司风险。充分发挥新闻媒体的舆论引导和监督作用，共同营造支持上市公司高质量发展的良好环境。(各相关单位与各省级人民政府负责)</w:t>
      </w:r>
    </w:p>
    <w:p w:rsidR="006A36DD" w:rsidRPr="000053C0" w:rsidRDefault="006A36DD" w:rsidP="006A36DD">
      <w:pPr>
        <w:widowControl/>
        <w:shd w:val="clear" w:color="auto" w:fill="FFFFFF"/>
        <w:ind w:firstLine="480"/>
        <w:contextualSpacing w:val="0"/>
        <w:rPr>
          <w:rFonts w:ascii="楷体_GB2312" w:cs="宋体"/>
          <w:color w:val="333333"/>
          <w:kern w:val="0"/>
        </w:rPr>
      </w:pPr>
    </w:p>
    <w:p w:rsidR="006A36DD" w:rsidRDefault="006A36DD" w:rsidP="00581651">
      <w:pPr>
        <w:widowControl/>
        <w:shd w:val="clear" w:color="auto" w:fill="FFFFFF"/>
        <w:ind w:firstLineChars="83" w:firstLine="199"/>
        <w:contextualSpacing w:val="0"/>
        <w:rPr>
          <w:rFonts w:ascii="楷体_GB2312" w:cs="宋体"/>
          <w:color w:val="333333"/>
          <w:kern w:val="0"/>
        </w:rPr>
      </w:pPr>
    </w:p>
    <w:p w:rsidR="00581651" w:rsidRPr="000053C0" w:rsidRDefault="00581651" w:rsidP="00581651">
      <w:pPr>
        <w:widowControl/>
        <w:shd w:val="clear" w:color="auto" w:fill="FFFFFF"/>
        <w:ind w:firstLineChars="83" w:firstLine="199"/>
        <w:contextualSpacing w:val="0"/>
        <w:rPr>
          <w:rFonts w:ascii="楷体_GB2312" w:cs="宋体"/>
          <w:color w:val="333333"/>
          <w:kern w:val="0"/>
        </w:rPr>
      </w:pPr>
    </w:p>
    <w:p w:rsidR="006A36DD" w:rsidRDefault="006A36DD" w:rsidP="006A36DD">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政策解读</w:t>
      </w:r>
    </w:p>
    <w:p w:rsidR="001A213E" w:rsidRDefault="001A213E" w:rsidP="006A36DD">
      <w:pPr>
        <w:spacing w:line="390" w:lineRule="exact"/>
        <w:ind w:firstLineChars="0" w:firstLine="0"/>
        <w:rPr>
          <w:rFonts w:ascii="华文行楷" w:eastAsia="华文行楷"/>
          <w:b/>
          <w:sz w:val="36"/>
          <w:szCs w:val="36"/>
          <w:bdr w:val="single" w:sz="4" w:space="0" w:color="auto"/>
        </w:rPr>
      </w:pPr>
    </w:p>
    <w:p w:rsidR="008E61E9" w:rsidRDefault="006A36DD" w:rsidP="001A213E">
      <w:pPr>
        <w:pStyle w:val="1"/>
        <w:rPr>
          <w:shd w:val="clear" w:color="auto" w:fill="FFFFFF"/>
        </w:rPr>
      </w:pPr>
      <w:bookmarkStart w:id="23" w:name="_Toc53749723"/>
      <w:r>
        <w:rPr>
          <w:rFonts w:hint="eastAsia"/>
          <w:shd w:val="clear" w:color="auto" w:fill="FFFFFF"/>
        </w:rPr>
        <w:t>关于《国家税务总局关于发布〈海南离岛免税店销售离岛免税商品免征增值税和消费税管理办法〉的公告》的解读</w:t>
      </w:r>
      <w:bookmarkEnd w:id="23"/>
    </w:p>
    <w:p w:rsidR="001A213E" w:rsidRPr="001A213E" w:rsidRDefault="001A213E" w:rsidP="001A213E">
      <w:pPr>
        <w:pStyle w:val="2"/>
        <w:spacing w:before="312" w:after="156"/>
      </w:pPr>
      <w:bookmarkStart w:id="24" w:name="_Toc53749724"/>
      <w:r w:rsidRPr="001A213E">
        <w:rPr>
          <w:rFonts w:hint="eastAsia"/>
        </w:rPr>
        <w:t>来源：国家税务总局办公厅</w:t>
      </w:r>
      <w:r w:rsidRPr="001A213E">
        <w:rPr>
          <w:rFonts w:hint="eastAsia"/>
        </w:rPr>
        <w:t xml:space="preserve">     2020-10-10</w:t>
      </w:r>
      <w:bookmarkEnd w:id="24"/>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根据《财政部</w:t>
      </w:r>
      <w:r w:rsidRPr="001A213E">
        <w:rPr>
          <w:rFonts w:ascii="楷体_GB2312" w:cs="宋体" w:hint="eastAsia"/>
          <w:color w:val="333333"/>
          <w:kern w:val="0"/>
        </w:rPr>
        <w:t> </w:t>
      </w:r>
      <w:r w:rsidRPr="001A213E">
        <w:rPr>
          <w:rFonts w:ascii="楷体_GB2312" w:cs="宋体" w:hint="eastAsia"/>
          <w:color w:val="333333"/>
          <w:kern w:val="0"/>
        </w:rPr>
        <w:t>海关总署</w:t>
      </w:r>
      <w:r w:rsidRPr="001A213E">
        <w:rPr>
          <w:rFonts w:ascii="楷体_GB2312" w:cs="宋体" w:hint="eastAsia"/>
          <w:color w:val="333333"/>
          <w:kern w:val="0"/>
        </w:rPr>
        <w:t> </w:t>
      </w:r>
      <w:r w:rsidRPr="001A213E">
        <w:rPr>
          <w:rFonts w:ascii="楷体_GB2312" w:cs="宋体" w:hint="eastAsia"/>
          <w:color w:val="333333"/>
          <w:kern w:val="0"/>
        </w:rPr>
        <w:t>税务总局关于海南离岛旅客免税购物政策的公告》（2020年第33号，以下简称33号公告），税务总局制发了《海南离岛免税店销售离岛免税商品免征增值税和消费税管理办法》（以下简称《管理办法》）。现解读如下：</w:t>
      </w:r>
    </w:p>
    <w:p w:rsidR="001A213E" w:rsidRPr="001A213E" w:rsidRDefault="001A213E" w:rsidP="001A213E">
      <w:pPr>
        <w:widowControl/>
        <w:shd w:val="clear" w:color="auto" w:fill="FFFFFF"/>
        <w:ind w:firstLine="482"/>
        <w:contextualSpacing w:val="0"/>
        <w:rPr>
          <w:rFonts w:ascii="楷体_GB2312" w:cs="宋体"/>
          <w:b/>
          <w:color w:val="333333"/>
          <w:kern w:val="0"/>
        </w:rPr>
      </w:pPr>
      <w:r w:rsidRPr="001A213E">
        <w:rPr>
          <w:rFonts w:ascii="楷体_GB2312" w:cs="宋体" w:hint="eastAsia"/>
          <w:b/>
          <w:color w:val="333333"/>
          <w:kern w:val="0"/>
        </w:rPr>
        <w:t>一、《管理办法》出台的背景</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根据《海南自由贸易港建设总体方案》的部署，海南离岛免税政策进一步优化和升级。随着海南离岛免税店数量的增加，以及离岛免税商品种类、数量的丰富和增多，对税务部门实施免税</w:t>
      </w:r>
      <w:proofErr w:type="gramStart"/>
      <w:r w:rsidRPr="001A213E">
        <w:rPr>
          <w:rFonts w:ascii="楷体_GB2312" w:cs="宋体" w:hint="eastAsia"/>
          <w:color w:val="333333"/>
          <w:kern w:val="0"/>
        </w:rPr>
        <w:t>店税收</w:t>
      </w:r>
      <w:proofErr w:type="gramEnd"/>
      <w:r w:rsidRPr="001A213E">
        <w:rPr>
          <w:rFonts w:ascii="楷体_GB2312" w:cs="宋体" w:hint="eastAsia"/>
          <w:color w:val="333333"/>
          <w:kern w:val="0"/>
        </w:rPr>
        <w:t>管理工作提出了更高要求。为推动海南离岛免税政策效应的更好发挥，促进海南国际消费中心建设，同时进一步加强和完善海南离岛免税店增值税、消费税管理，健全免税</w:t>
      </w:r>
      <w:proofErr w:type="gramStart"/>
      <w:r w:rsidRPr="001A213E">
        <w:rPr>
          <w:rFonts w:ascii="楷体_GB2312" w:cs="宋体" w:hint="eastAsia"/>
          <w:color w:val="333333"/>
          <w:kern w:val="0"/>
        </w:rPr>
        <w:t>店税收</w:t>
      </w:r>
      <w:proofErr w:type="gramEnd"/>
      <w:r w:rsidRPr="001A213E">
        <w:rPr>
          <w:rFonts w:ascii="楷体_GB2312" w:cs="宋体" w:hint="eastAsia"/>
          <w:color w:val="333333"/>
          <w:kern w:val="0"/>
        </w:rPr>
        <w:t>管理体系，经商财政部，税务总局制定了《管理办法》。</w:t>
      </w:r>
    </w:p>
    <w:p w:rsidR="001A213E" w:rsidRPr="001A213E" w:rsidRDefault="001A213E" w:rsidP="001A213E">
      <w:pPr>
        <w:widowControl/>
        <w:shd w:val="clear" w:color="auto" w:fill="FFFFFF"/>
        <w:ind w:firstLine="482"/>
        <w:contextualSpacing w:val="0"/>
        <w:rPr>
          <w:rFonts w:ascii="楷体_GB2312" w:cs="宋体"/>
          <w:b/>
          <w:color w:val="333333"/>
          <w:kern w:val="0"/>
        </w:rPr>
      </w:pPr>
      <w:r w:rsidRPr="001A213E">
        <w:rPr>
          <w:rFonts w:ascii="楷体_GB2312" w:cs="宋体" w:hint="eastAsia"/>
          <w:b/>
          <w:color w:val="333333"/>
          <w:kern w:val="0"/>
        </w:rPr>
        <w:t>二、《管理办法》的主要内容</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（一）适用《管理办法》的离岛免税店范围</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lastRenderedPageBreak/>
        <w:t>适用《管理办法》的离岛免税店范围为国家批准的（含海南省人民政府按相关规定批准并向国家有关部委备案的免税店）具有实施海南离岛免税政策资格的离岛免税店。</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（二）对离岛免税店的管理要求</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离岛免税店按月进行增值税、消费税纳税申报，首次进行纳税申报时应向主管税务机关提供《管理办法》第三条所包含的材料。离岛免税店经营主体等基本情况发生变化的，应按《管理办法》第四条要求向主管税务机关报告有关情况。此前经国家批准已开展离岛免税业务的离岛免税店，应按《管理办法》第三条向主管税务机关补充报送有关材料。</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（三）离岛免税店销售商品的增值税、消费税税收管理要求</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离岛免税店销售离岛免税商品，免征增值税和消费税。除此外，销售非离岛免税商品，应按现行规定征收增值税和消费税。另外，离岛</w:t>
      </w:r>
      <w:proofErr w:type="gramStart"/>
      <w:r w:rsidRPr="001A213E">
        <w:rPr>
          <w:rFonts w:ascii="楷体_GB2312" w:cs="宋体" w:hint="eastAsia"/>
          <w:color w:val="333333"/>
          <w:kern w:val="0"/>
        </w:rPr>
        <w:t>免税店应按</w:t>
      </w:r>
      <w:proofErr w:type="gramEnd"/>
      <w:r w:rsidRPr="001A213E">
        <w:rPr>
          <w:rFonts w:ascii="楷体_GB2312" w:cs="宋体" w:hint="eastAsia"/>
          <w:color w:val="333333"/>
          <w:kern w:val="0"/>
        </w:rPr>
        <w:t>《管理办法》第五条、第六条、第七条要求进行纳税申报、分开核算和开具增值税发票等。</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（四）对离岛免税店的数据传输要求</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离岛免税商品经营企业，应当按照税务机关的要求，将销售离岛免税商品的有关信息，购买离岛免税商品的</w:t>
      </w:r>
      <w:proofErr w:type="gramStart"/>
      <w:r w:rsidRPr="001A213E">
        <w:rPr>
          <w:rFonts w:ascii="楷体_GB2312" w:cs="宋体" w:hint="eastAsia"/>
          <w:color w:val="333333"/>
          <w:kern w:val="0"/>
        </w:rPr>
        <w:t>离岛旅客</w:t>
      </w:r>
      <w:proofErr w:type="gramEnd"/>
      <w:r w:rsidRPr="001A213E">
        <w:rPr>
          <w:rFonts w:ascii="楷体_GB2312" w:cs="宋体" w:hint="eastAsia"/>
          <w:color w:val="333333"/>
          <w:kern w:val="0"/>
        </w:rPr>
        <w:t>信息和税务机关要求提供的其他资料，通过税务机关规定的报送格式或传输方式，完整、准确、实时向税务机关提供。</w:t>
      </w:r>
    </w:p>
    <w:p w:rsidR="001A213E" w:rsidRPr="001A213E" w:rsidRDefault="001A213E" w:rsidP="001A213E">
      <w:pPr>
        <w:widowControl/>
        <w:shd w:val="clear" w:color="auto" w:fill="FFFFFF"/>
        <w:ind w:firstLine="482"/>
        <w:contextualSpacing w:val="0"/>
        <w:rPr>
          <w:rFonts w:ascii="楷体_GB2312" w:cs="宋体"/>
          <w:b/>
          <w:color w:val="333333"/>
          <w:kern w:val="0"/>
        </w:rPr>
      </w:pPr>
      <w:r w:rsidRPr="001A213E">
        <w:rPr>
          <w:rFonts w:ascii="楷体_GB2312" w:cs="宋体" w:hint="eastAsia"/>
          <w:b/>
          <w:color w:val="333333"/>
          <w:kern w:val="0"/>
        </w:rPr>
        <w:t>三、执行时间</w:t>
      </w:r>
    </w:p>
    <w:p w:rsidR="001A213E" w:rsidRPr="001A213E" w:rsidRDefault="001A213E" w:rsidP="001A213E">
      <w:pPr>
        <w:widowControl/>
        <w:shd w:val="clear" w:color="auto" w:fill="FFFFFF"/>
        <w:ind w:firstLine="480"/>
        <w:contextualSpacing w:val="0"/>
        <w:rPr>
          <w:rFonts w:ascii="楷体_GB2312" w:cs="宋体"/>
          <w:color w:val="333333"/>
          <w:kern w:val="0"/>
        </w:rPr>
      </w:pPr>
      <w:r w:rsidRPr="001A213E">
        <w:rPr>
          <w:rFonts w:ascii="楷体_GB2312" w:cs="宋体" w:hint="eastAsia"/>
          <w:color w:val="333333"/>
          <w:kern w:val="0"/>
        </w:rPr>
        <w:t>《管理办法》自2020年11月1日起施行。</w:t>
      </w:r>
    </w:p>
    <w:p w:rsidR="001A213E" w:rsidRPr="001A213E" w:rsidRDefault="001A213E" w:rsidP="001A213E">
      <w:pPr>
        <w:widowControl/>
        <w:shd w:val="clear" w:color="auto" w:fill="FFFFFF"/>
        <w:ind w:firstLine="480"/>
        <w:contextualSpacing w:val="0"/>
        <w:rPr>
          <w:rFonts w:ascii="楷体_GB2312" w:cs="宋体"/>
          <w:color w:val="333333"/>
          <w:kern w:val="0"/>
        </w:rPr>
      </w:pPr>
    </w:p>
    <w:sectPr w:rsidR="001A213E" w:rsidRPr="001A213E" w:rsidSect="00581651">
      <w:headerReference w:type="even" r:id="rId16"/>
      <w:headerReference w:type="default" r:id="rId17"/>
      <w:footerReference w:type="even" r:id="rId18"/>
      <w:footerReference w:type="default" r:id="rId19"/>
      <w:headerReference w:type="first" r:id="rId20"/>
      <w:footerReference w:type="first" r:id="rId21"/>
      <w:pgSz w:w="11906" w:h="16838"/>
      <w:pgMar w:top="1701"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7D" w:rsidRDefault="0048537D" w:rsidP="00641A36">
      <w:pPr>
        <w:spacing w:line="240" w:lineRule="auto"/>
        <w:ind w:firstLine="480"/>
      </w:pPr>
      <w:r>
        <w:separator/>
      </w:r>
    </w:p>
  </w:endnote>
  <w:endnote w:type="continuationSeparator" w:id="0">
    <w:p w:rsidR="0048537D" w:rsidRDefault="0048537D"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86630"/>
      <w:docPartObj>
        <w:docPartGallery w:val="Page Numbers (Bottom of Page)"/>
        <w:docPartUnique/>
      </w:docPartObj>
    </w:sdtPr>
    <w:sdtEndPr/>
    <w:sdtContent>
      <w:p w:rsidR="007B2EB6" w:rsidRDefault="007B2EB6" w:rsidP="00C77D49">
        <w:pPr>
          <w:pStyle w:val="a4"/>
          <w:ind w:firstLine="360"/>
          <w:jc w:val="center"/>
        </w:pPr>
        <w:r>
          <w:fldChar w:fldCharType="begin"/>
        </w:r>
        <w:r>
          <w:instrText xml:space="preserve"> PAGE   \* MERGEFORMAT </w:instrText>
        </w:r>
        <w:r>
          <w:fldChar w:fldCharType="separate"/>
        </w:r>
        <w:r w:rsidR="009B573B" w:rsidRPr="009B573B">
          <w:rPr>
            <w:noProof/>
            <w:lang w:val="zh-CN"/>
          </w:rPr>
          <w:t>2</w:t>
        </w:r>
        <w:r>
          <w:rPr>
            <w:noProof/>
            <w:lang w:val="zh-CN"/>
          </w:rPr>
          <w:fldChar w:fldCharType="end"/>
        </w:r>
      </w:p>
    </w:sdtContent>
  </w:sdt>
  <w:p w:rsidR="007B2EB6" w:rsidRDefault="007B2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7D" w:rsidRDefault="0048537D" w:rsidP="00641A36">
      <w:pPr>
        <w:spacing w:line="240" w:lineRule="auto"/>
        <w:ind w:firstLine="480"/>
      </w:pPr>
      <w:r>
        <w:separator/>
      </w:r>
    </w:p>
  </w:footnote>
  <w:footnote w:type="continuationSeparator" w:id="0">
    <w:p w:rsidR="0048537D" w:rsidRDefault="0048537D"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Pr="00113E47" w:rsidRDefault="007B2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053C0"/>
    <w:rsid w:val="000227A1"/>
    <w:rsid w:val="0002560B"/>
    <w:rsid w:val="00030398"/>
    <w:rsid w:val="00033D87"/>
    <w:rsid w:val="00046801"/>
    <w:rsid w:val="00052EE6"/>
    <w:rsid w:val="00074B7A"/>
    <w:rsid w:val="0008425B"/>
    <w:rsid w:val="000858E2"/>
    <w:rsid w:val="000A3A92"/>
    <w:rsid w:val="000A5FD2"/>
    <w:rsid w:val="000C049A"/>
    <w:rsid w:val="000D0815"/>
    <w:rsid w:val="000D5158"/>
    <w:rsid w:val="000E4364"/>
    <w:rsid w:val="000F23F0"/>
    <w:rsid w:val="00103CBF"/>
    <w:rsid w:val="001137F9"/>
    <w:rsid w:val="00113E47"/>
    <w:rsid w:val="00117933"/>
    <w:rsid w:val="00121D59"/>
    <w:rsid w:val="00122254"/>
    <w:rsid w:val="00124225"/>
    <w:rsid w:val="0012496A"/>
    <w:rsid w:val="00134F15"/>
    <w:rsid w:val="0015142A"/>
    <w:rsid w:val="00181647"/>
    <w:rsid w:val="00183778"/>
    <w:rsid w:val="00184095"/>
    <w:rsid w:val="001851A2"/>
    <w:rsid w:val="00190043"/>
    <w:rsid w:val="00191F72"/>
    <w:rsid w:val="00193FE1"/>
    <w:rsid w:val="001A213E"/>
    <w:rsid w:val="001A78FF"/>
    <w:rsid w:val="001B080B"/>
    <w:rsid w:val="001D12B7"/>
    <w:rsid w:val="001D4021"/>
    <w:rsid w:val="001F2D2A"/>
    <w:rsid w:val="001F6328"/>
    <w:rsid w:val="002001EC"/>
    <w:rsid w:val="00201B47"/>
    <w:rsid w:val="002338D4"/>
    <w:rsid w:val="00240A45"/>
    <w:rsid w:val="002459A3"/>
    <w:rsid w:val="0025398F"/>
    <w:rsid w:val="002711DA"/>
    <w:rsid w:val="00292958"/>
    <w:rsid w:val="00292BB8"/>
    <w:rsid w:val="00293804"/>
    <w:rsid w:val="002A27D4"/>
    <w:rsid w:val="002B11D6"/>
    <w:rsid w:val="002B3FBA"/>
    <w:rsid w:val="002C4FCF"/>
    <w:rsid w:val="002D4C43"/>
    <w:rsid w:val="002F5DDC"/>
    <w:rsid w:val="00301659"/>
    <w:rsid w:val="00302E5C"/>
    <w:rsid w:val="0031538E"/>
    <w:rsid w:val="003226EC"/>
    <w:rsid w:val="003352FF"/>
    <w:rsid w:val="003421A2"/>
    <w:rsid w:val="0034613E"/>
    <w:rsid w:val="00357784"/>
    <w:rsid w:val="003A50F1"/>
    <w:rsid w:val="003F5C5D"/>
    <w:rsid w:val="003F68E5"/>
    <w:rsid w:val="00404E81"/>
    <w:rsid w:val="004141D1"/>
    <w:rsid w:val="004519DB"/>
    <w:rsid w:val="004603AA"/>
    <w:rsid w:val="0047238C"/>
    <w:rsid w:val="0048537D"/>
    <w:rsid w:val="00487AC4"/>
    <w:rsid w:val="004910C4"/>
    <w:rsid w:val="004A5147"/>
    <w:rsid w:val="004B4796"/>
    <w:rsid w:val="004B5641"/>
    <w:rsid w:val="004D235B"/>
    <w:rsid w:val="00504ECA"/>
    <w:rsid w:val="005157D9"/>
    <w:rsid w:val="00536BAF"/>
    <w:rsid w:val="0054576C"/>
    <w:rsid w:val="005469CC"/>
    <w:rsid w:val="0054782F"/>
    <w:rsid w:val="00552F75"/>
    <w:rsid w:val="0055743C"/>
    <w:rsid w:val="00557DAC"/>
    <w:rsid w:val="00564132"/>
    <w:rsid w:val="0057068E"/>
    <w:rsid w:val="005750F9"/>
    <w:rsid w:val="00581651"/>
    <w:rsid w:val="00583F4B"/>
    <w:rsid w:val="0058724D"/>
    <w:rsid w:val="00592346"/>
    <w:rsid w:val="005967B0"/>
    <w:rsid w:val="005979E2"/>
    <w:rsid w:val="005A2063"/>
    <w:rsid w:val="005A4B00"/>
    <w:rsid w:val="005B45EE"/>
    <w:rsid w:val="005D4FAD"/>
    <w:rsid w:val="005F0BAE"/>
    <w:rsid w:val="00604B66"/>
    <w:rsid w:val="0061378D"/>
    <w:rsid w:val="00614E76"/>
    <w:rsid w:val="006169BD"/>
    <w:rsid w:val="00624C5A"/>
    <w:rsid w:val="00641A36"/>
    <w:rsid w:val="006512BF"/>
    <w:rsid w:val="00652857"/>
    <w:rsid w:val="00653406"/>
    <w:rsid w:val="006543DB"/>
    <w:rsid w:val="006554AA"/>
    <w:rsid w:val="00666BEF"/>
    <w:rsid w:val="00675A52"/>
    <w:rsid w:val="00684A4E"/>
    <w:rsid w:val="00684E11"/>
    <w:rsid w:val="00692211"/>
    <w:rsid w:val="00693947"/>
    <w:rsid w:val="006956A9"/>
    <w:rsid w:val="006A0211"/>
    <w:rsid w:val="006A36DD"/>
    <w:rsid w:val="006A58DA"/>
    <w:rsid w:val="006C3834"/>
    <w:rsid w:val="006D1A8E"/>
    <w:rsid w:val="006E56A8"/>
    <w:rsid w:val="006F6C7F"/>
    <w:rsid w:val="007255CB"/>
    <w:rsid w:val="00745072"/>
    <w:rsid w:val="00751507"/>
    <w:rsid w:val="00755649"/>
    <w:rsid w:val="00765A64"/>
    <w:rsid w:val="0077401D"/>
    <w:rsid w:val="00776779"/>
    <w:rsid w:val="007B2EB6"/>
    <w:rsid w:val="007B4C31"/>
    <w:rsid w:val="007C2A6A"/>
    <w:rsid w:val="007D357F"/>
    <w:rsid w:val="007E03A5"/>
    <w:rsid w:val="007E3457"/>
    <w:rsid w:val="007F2ACD"/>
    <w:rsid w:val="007F5BF9"/>
    <w:rsid w:val="007F66D3"/>
    <w:rsid w:val="008033C6"/>
    <w:rsid w:val="008330D0"/>
    <w:rsid w:val="00836B3A"/>
    <w:rsid w:val="00844775"/>
    <w:rsid w:val="00854F5C"/>
    <w:rsid w:val="00856147"/>
    <w:rsid w:val="00871247"/>
    <w:rsid w:val="00875654"/>
    <w:rsid w:val="00884189"/>
    <w:rsid w:val="00891E71"/>
    <w:rsid w:val="0089610F"/>
    <w:rsid w:val="008A011B"/>
    <w:rsid w:val="008A1ED8"/>
    <w:rsid w:val="008A2679"/>
    <w:rsid w:val="008E0326"/>
    <w:rsid w:val="008E61E9"/>
    <w:rsid w:val="008E695F"/>
    <w:rsid w:val="008E7B9B"/>
    <w:rsid w:val="00905036"/>
    <w:rsid w:val="0090741E"/>
    <w:rsid w:val="00933F6B"/>
    <w:rsid w:val="0095176D"/>
    <w:rsid w:val="009A2D41"/>
    <w:rsid w:val="009A7B7F"/>
    <w:rsid w:val="009B361A"/>
    <w:rsid w:val="009B5288"/>
    <w:rsid w:val="009B573B"/>
    <w:rsid w:val="009E601F"/>
    <w:rsid w:val="00A05FFE"/>
    <w:rsid w:val="00A1453E"/>
    <w:rsid w:val="00A172EA"/>
    <w:rsid w:val="00A27B84"/>
    <w:rsid w:val="00A30B34"/>
    <w:rsid w:val="00A50EF1"/>
    <w:rsid w:val="00A54217"/>
    <w:rsid w:val="00A56CA8"/>
    <w:rsid w:val="00A77D62"/>
    <w:rsid w:val="00A81FF9"/>
    <w:rsid w:val="00A82A9B"/>
    <w:rsid w:val="00A915F3"/>
    <w:rsid w:val="00A96E4E"/>
    <w:rsid w:val="00AA1B5E"/>
    <w:rsid w:val="00AC2A67"/>
    <w:rsid w:val="00AC689B"/>
    <w:rsid w:val="00AE4B0C"/>
    <w:rsid w:val="00AE57AF"/>
    <w:rsid w:val="00AF4B8C"/>
    <w:rsid w:val="00B14976"/>
    <w:rsid w:val="00B21233"/>
    <w:rsid w:val="00B26C9E"/>
    <w:rsid w:val="00B3618A"/>
    <w:rsid w:val="00B52A9B"/>
    <w:rsid w:val="00B54424"/>
    <w:rsid w:val="00B6198C"/>
    <w:rsid w:val="00B70E8E"/>
    <w:rsid w:val="00B73D5E"/>
    <w:rsid w:val="00B87E65"/>
    <w:rsid w:val="00BD4C5F"/>
    <w:rsid w:val="00BD50FD"/>
    <w:rsid w:val="00BD5B44"/>
    <w:rsid w:val="00BD7087"/>
    <w:rsid w:val="00C01105"/>
    <w:rsid w:val="00C17214"/>
    <w:rsid w:val="00C25458"/>
    <w:rsid w:val="00C2614B"/>
    <w:rsid w:val="00C27288"/>
    <w:rsid w:val="00C42503"/>
    <w:rsid w:val="00C4361D"/>
    <w:rsid w:val="00C5002E"/>
    <w:rsid w:val="00C50146"/>
    <w:rsid w:val="00C5247B"/>
    <w:rsid w:val="00C6649E"/>
    <w:rsid w:val="00C707BD"/>
    <w:rsid w:val="00C72995"/>
    <w:rsid w:val="00C77166"/>
    <w:rsid w:val="00C77D49"/>
    <w:rsid w:val="00C81CC6"/>
    <w:rsid w:val="00C81D61"/>
    <w:rsid w:val="00C9469F"/>
    <w:rsid w:val="00CA0F8B"/>
    <w:rsid w:val="00CA1602"/>
    <w:rsid w:val="00CA1AF6"/>
    <w:rsid w:val="00CC6872"/>
    <w:rsid w:val="00CD6A1C"/>
    <w:rsid w:val="00CE1203"/>
    <w:rsid w:val="00CF3EC6"/>
    <w:rsid w:val="00CF4013"/>
    <w:rsid w:val="00CF5AA6"/>
    <w:rsid w:val="00D14174"/>
    <w:rsid w:val="00D20A92"/>
    <w:rsid w:val="00D342C9"/>
    <w:rsid w:val="00D46B68"/>
    <w:rsid w:val="00D61247"/>
    <w:rsid w:val="00D629DD"/>
    <w:rsid w:val="00D639B5"/>
    <w:rsid w:val="00D67A14"/>
    <w:rsid w:val="00D7711D"/>
    <w:rsid w:val="00D94253"/>
    <w:rsid w:val="00DA3767"/>
    <w:rsid w:val="00DA4EB6"/>
    <w:rsid w:val="00DA6389"/>
    <w:rsid w:val="00DB0572"/>
    <w:rsid w:val="00DB156C"/>
    <w:rsid w:val="00DC1885"/>
    <w:rsid w:val="00DC2C4F"/>
    <w:rsid w:val="00DE11F8"/>
    <w:rsid w:val="00DF0FAC"/>
    <w:rsid w:val="00E01BD0"/>
    <w:rsid w:val="00E10863"/>
    <w:rsid w:val="00E142A8"/>
    <w:rsid w:val="00E15AE7"/>
    <w:rsid w:val="00E16663"/>
    <w:rsid w:val="00E21562"/>
    <w:rsid w:val="00E22BB8"/>
    <w:rsid w:val="00E27776"/>
    <w:rsid w:val="00E560BC"/>
    <w:rsid w:val="00E66BF2"/>
    <w:rsid w:val="00E805D8"/>
    <w:rsid w:val="00E816D0"/>
    <w:rsid w:val="00EA2769"/>
    <w:rsid w:val="00EC496F"/>
    <w:rsid w:val="00EC5542"/>
    <w:rsid w:val="00ED0FCD"/>
    <w:rsid w:val="00ED246B"/>
    <w:rsid w:val="00EE14DE"/>
    <w:rsid w:val="00EF0830"/>
    <w:rsid w:val="00EF3611"/>
    <w:rsid w:val="00EF59B9"/>
    <w:rsid w:val="00F067F0"/>
    <w:rsid w:val="00F13387"/>
    <w:rsid w:val="00F25254"/>
    <w:rsid w:val="00F2618A"/>
    <w:rsid w:val="00F2786D"/>
    <w:rsid w:val="00F279AC"/>
    <w:rsid w:val="00F53025"/>
    <w:rsid w:val="00F60F1E"/>
    <w:rsid w:val="00F66FFB"/>
    <w:rsid w:val="00F677B4"/>
    <w:rsid w:val="00F67CD9"/>
    <w:rsid w:val="00F77EF4"/>
    <w:rsid w:val="00F81205"/>
    <w:rsid w:val="00F876F5"/>
    <w:rsid w:val="00F958D1"/>
    <w:rsid w:val="00FA6233"/>
    <w:rsid w:val="00FA6820"/>
    <w:rsid w:val="00FB2C36"/>
    <w:rsid w:val="00FC6F1F"/>
    <w:rsid w:val="00FD159F"/>
    <w:rsid w:val="00FF4A82"/>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 w:type="paragraph" w:styleId="ab">
    <w:name w:val="No Spacing"/>
    <w:uiPriority w:val="1"/>
    <w:qFormat/>
    <w:rsid w:val="000053C0"/>
    <w:pPr>
      <w:widowControl w:val="0"/>
      <w:ind w:firstLineChars="200" w:firstLine="200"/>
      <w:contextualSpacing/>
      <w:jc w:val="both"/>
    </w:pPr>
    <w:rPr>
      <w:rFonts w:ascii="Times New Roman" w:eastAsia="楷体_GB2312" w:hAnsi="Times New Roman" w:cs="Times New Roman"/>
      <w:sz w:val="24"/>
      <w:szCs w:val="24"/>
    </w:rPr>
  </w:style>
  <w:style w:type="character" w:customStyle="1" w:styleId="dhgao">
    <w:name w:val="dhgao"/>
    <w:basedOn w:val="a0"/>
    <w:rsid w:val="006A36DD"/>
  </w:style>
  <w:style w:type="character" w:customStyle="1" w:styleId="hao1">
    <w:name w:val="hao1"/>
    <w:basedOn w:val="a0"/>
    <w:rsid w:val="006A3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935643">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89084335">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02960105">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0538090">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62209010">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28600949">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390811813">
      <w:bodyDiv w:val="1"/>
      <w:marLeft w:val="0"/>
      <w:marRight w:val="0"/>
      <w:marTop w:val="0"/>
      <w:marBottom w:val="0"/>
      <w:divBdr>
        <w:top w:val="none" w:sz="0" w:space="0" w:color="auto"/>
        <w:left w:val="none" w:sz="0" w:space="0" w:color="auto"/>
        <w:bottom w:val="none" w:sz="0" w:space="0" w:color="auto"/>
        <w:right w:val="none" w:sz="0" w:space="0" w:color="auto"/>
      </w:divBdr>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34789811">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68594040">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5533346">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4464250">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77180185">
      <w:bodyDiv w:val="1"/>
      <w:marLeft w:val="0"/>
      <w:marRight w:val="0"/>
      <w:marTop w:val="0"/>
      <w:marBottom w:val="0"/>
      <w:divBdr>
        <w:top w:val="none" w:sz="0" w:space="0" w:color="auto"/>
        <w:left w:val="none" w:sz="0" w:space="0" w:color="auto"/>
        <w:bottom w:val="none" w:sz="0" w:space="0" w:color="auto"/>
        <w:right w:val="none" w:sz="0" w:space="0" w:color="auto"/>
      </w:divBdr>
    </w:div>
    <w:div w:id="579102214">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9359">
      <w:bodyDiv w:val="1"/>
      <w:marLeft w:val="0"/>
      <w:marRight w:val="0"/>
      <w:marTop w:val="0"/>
      <w:marBottom w:val="0"/>
      <w:divBdr>
        <w:top w:val="none" w:sz="0" w:space="0" w:color="auto"/>
        <w:left w:val="none" w:sz="0" w:space="0" w:color="auto"/>
        <w:bottom w:val="none" w:sz="0" w:space="0" w:color="auto"/>
        <w:right w:val="none" w:sz="0" w:space="0" w:color="auto"/>
      </w:divBdr>
    </w:div>
    <w:div w:id="599535064">
      <w:bodyDiv w:val="1"/>
      <w:marLeft w:val="0"/>
      <w:marRight w:val="0"/>
      <w:marTop w:val="0"/>
      <w:marBottom w:val="0"/>
      <w:divBdr>
        <w:top w:val="none" w:sz="0" w:space="0" w:color="auto"/>
        <w:left w:val="none" w:sz="0" w:space="0" w:color="auto"/>
        <w:bottom w:val="none" w:sz="0" w:space="0" w:color="auto"/>
        <w:right w:val="none" w:sz="0" w:space="0" w:color="auto"/>
      </w:divBdr>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600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6791027">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73421728">
      <w:bodyDiv w:val="1"/>
      <w:marLeft w:val="0"/>
      <w:marRight w:val="0"/>
      <w:marTop w:val="0"/>
      <w:marBottom w:val="0"/>
      <w:divBdr>
        <w:top w:val="none" w:sz="0" w:space="0" w:color="auto"/>
        <w:left w:val="none" w:sz="0" w:space="0" w:color="auto"/>
        <w:bottom w:val="none" w:sz="0" w:space="0" w:color="auto"/>
        <w:right w:val="none" w:sz="0" w:space="0" w:color="auto"/>
      </w:divBdr>
    </w:div>
    <w:div w:id="886263426">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3431672">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7416224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1164">
      <w:bodyDiv w:val="1"/>
      <w:marLeft w:val="0"/>
      <w:marRight w:val="0"/>
      <w:marTop w:val="0"/>
      <w:marBottom w:val="0"/>
      <w:divBdr>
        <w:top w:val="none" w:sz="0" w:space="0" w:color="auto"/>
        <w:left w:val="none" w:sz="0" w:space="0" w:color="auto"/>
        <w:bottom w:val="none" w:sz="0" w:space="0" w:color="auto"/>
        <w:right w:val="none" w:sz="0" w:space="0" w:color="auto"/>
      </w:divBdr>
    </w:div>
    <w:div w:id="1168518297">
      <w:bodyDiv w:val="1"/>
      <w:marLeft w:val="0"/>
      <w:marRight w:val="0"/>
      <w:marTop w:val="0"/>
      <w:marBottom w:val="0"/>
      <w:divBdr>
        <w:top w:val="none" w:sz="0" w:space="0" w:color="auto"/>
        <w:left w:val="none" w:sz="0" w:space="0" w:color="auto"/>
        <w:bottom w:val="none" w:sz="0" w:space="0" w:color="auto"/>
        <w:right w:val="none" w:sz="0" w:space="0" w:color="auto"/>
      </w:divBdr>
    </w:div>
    <w:div w:id="1172138884">
      <w:bodyDiv w:val="1"/>
      <w:marLeft w:val="0"/>
      <w:marRight w:val="0"/>
      <w:marTop w:val="0"/>
      <w:marBottom w:val="0"/>
      <w:divBdr>
        <w:top w:val="none" w:sz="0" w:space="0" w:color="auto"/>
        <w:left w:val="none" w:sz="0" w:space="0" w:color="auto"/>
        <w:bottom w:val="none" w:sz="0" w:space="0" w:color="auto"/>
        <w:right w:val="none" w:sz="0" w:space="0" w:color="auto"/>
      </w:divBdr>
    </w:div>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19815601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13300217">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24578684">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0009404">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58837455">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3623631">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384253">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39973222">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8966749">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5762017">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031602">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0592308">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4293731">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31153508">
      <w:bodyDiv w:val="1"/>
      <w:marLeft w:val="0"/>
      <w:marRight w:val="0"/>
      <w:marTop w:val="0"/>
      <w:marBottom w:val="0"/>
      <w:divBdr>
        <w:top w:val="none" w:sz="0" w:space="0" w:color="auto"/>
        <w:left w:val="none" w:sz="0" w:space="0" w:color="auto"/>
        <w:bottom w:val="none" w:sz="0" w:space="0" w:color="auto"/>
        <w:right w:val="none" w:sz="0" w:space="0" w:color="auto"/>
      </w:divBdr>
    </w:div>
    <w:div w:id="1944144032">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074631">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542312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359/c5157394/5157394/files/eb0dc7a1688b450aafb441b230c4e3d4.x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hinatax.gov.cn/chinatax/n359/c5157157/5157157/files/3c989a8d9cc145dd870692b0119cde6a.x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359/c5157157/5157157/files/8a3eea5d677a443d91353042f8883b2d.xls" TargetMode="External"/><Relationship Id="rId5" Type="http://schemas.openxmlformats.org/officeDocument/2006/relationships/settings" Target="settings.xml"/><Relationship Id="rId15" Type="http://schemas.openxmlformats.org/officeDocument/2006/relationships/hyperlink" Target="https://www.shui5.cn/article/e9/131285.html" TargetMode="External"/><Relationship Id="rId23" Type="http://schemas.openxmlformats.org/officeDocument/2006/relationships/theme" Target="theme/theme1.xml"/><Relationship Id="rId10" Type="http://schemas.openxmlformats.org/officeDocument/2006/relationships/hyperlink" Target="http://ningbo.chinatax.gov.cn/module/download/downfile.jsp?classid=0&amp;filename=9c746dcc1d4246f4aeff2d1add467682.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hui5.cn/article/e9/131285.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59114-7DFE-44FF-9B5D-7F06C389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16</Pages>
  <Words>2261</Words>
  <Characters>12891</Characters>
  <Application>Microsoft Office Word</Application>
  <DocSecurity>0</DocSecurity>
  <Lines>107</Lines>
  <Paragraphs>30</Paragraphs>
  <ScaleCrop>false</ScaleCrop>
  <Company>Microsoft</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30</cp:revision>
  <cp:lastPrinted>2020-07-17T06:09:00Z</cp:lastPrinted>
  <dcterms:created xsi:type="dcterms:W3CDTF">2020-03-20T00:08:00Z</dcterms:created>
  <dcterms:modified xsi:type="dcterms:W3CDTF">2020-10-19T01:03:00Z</dcterms:modified>
</cp:coreProperties>
</file>