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52" w:rsidRDefault="00802201"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rsidRPr="00802201">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DE11F8" w:rsidRDefault="00DE11F8" w:rsidP="00675A52">
                  <w:pPr>
                    <w:spacing w:line="440" w:lineRule="exact"/>
                    <w:ind w:firstLineChars="0" w:firstLine="0"/>
                    <w:rPr>
                      <w:rFonts w:eastAsia="黑体"/>
                      <w:b/>
                      <w:bCs/>
                      <w:sz w:val="28"/>
                    </w:rPr>
                  </w:pPr>
                  <w:r>
                    <w:rPr>
                      <w:rFonts w:eastAsia="黑体" w:hint="eastAsia"/>
                      <w:b/>
                      <w:bCs/>
                      <w:sz w:val="28"/>
                    </w:rPr>
                    <w:t>内部信息</w:t>
                  </w:r>
                </w:p>
                <w:p w:rsidR="00DE11F8" w:rsidRDefault="00DE11F8"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8"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315673">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776779">
        <w:rPr>
          <w:rFonts w:hint="eastAsia"/>
          <w:b/>
        </w:rPr>
        <w:t>0</w:t>
      </w:r>
      <w:r w:rsidR="00607F11">
        <w:rPr>
          <w:rFonts w:hint="eastAsia"/>
          <w:b/>
        </w:rPr>
        <w:t>6</w:t>
      </w:r>
      <w:r w:rsidR="00675A52">
        <w:rPr>
          <w:rFonts w:hint="eastAsia"/>
          <w:b/>
        </w:rPr>
        <w:t>月</w:t>
      </w:r>
      <w:r w:rsidR="00607F11">
        <w:rPr>
          <w:rFonts w:hint="eastAsia"/>
          <w:b/>
        </w:rPr>
        <w:t>02</w:t>
      </w:r>
      <w:r w:rsidR="00675A52">
        <w:rPr>
          <w:rFonts w:hint="eastAsia"/>
          <w:b/>
        </w:rPr>
        <w:t>日（第</w:t>
      </w:r>
      <w:r w:rsidR="008C6968">
        <w:rPr>
          <w:rFonts w:hint="eastAsia"/>
          <w:b/>
        </w:rPr>
        <w:t>9</w:t>
      </w:r>
      <w:r w:rsidR="00675A52">
        <w:rPr>
          <w:rFonts w:hint="eastAsia"/>
          <w:b/>
        </w:rPr>
        <w:t>期）</w:t>
      </w:r>
      <w:bookmarkEnd w:id="0"/>
      <w:bookmarkEnd w:id="1"/>
      <w:bookmarkEnd w:id="2"/>
    </w:p>
    <w:p w:rsidR="00675A52" w:rsidRDefault="00802201" w:rsidP="00675A52">
      <w:pPr>
        <w:spacing w:line="360" w:lineRule="auto"/>
        <w:ind w:rightChars="-318" w:right="-763" w:firstLineChars="0" w:firstLine="0"/>
        <w:rPr>
          <w:rFonts w:eastAsia="华文行楷"/>
          <w:color w:val="000000"/>
          <w:spacing w:val="-24"/>
          <w:sz w:val="84"/>
          <w:szCs w:val="84"/>
        </w:rPr>
      </w:pPr>
      <w:r w:rsidRPr="00802201">
        <w:rPr>
          <w:spacing w:val="-6"/>
        </w:rPr>
        <w:pict>
          <v:shape id="文本框 4" o:spid="_x0000_s1029" type="#_x0000_t202" style="position:absolute;left:0;text-align:left;margin-left:183.75pt;margin-top:13.4pt;width:55.55pt;height:46.8pt;z-index:251663360" filled="f" stroked="f">
            <v:fill o:detectmouseclick="t"/>
            <v:textbox>
              <w:txbxContent>
                <w:p w:rsidR="00DE11F8" w:rsidRDefault="00DE11F8" w:rsidP="00DB0572">
                  <w:pPr>
                    <w:ind w:firstLineChars="0" w:firstLine="0"/>
                    <w:jc w:val="center"/>
                    <w:rPr>
                      <w:rFonts w:eastAsia="黑体"/>
                      <w:b/>
                      <w:bCs/>
                      <w:sz w:val="32"/>
                    </w:rPr>
                  </w:pPr>
                  <w:r>
                    <w:rPr>
                      <w:rFonts w:eastAsia="黑体" w:hint="eastAsia"/>
                      <w:b/>
                      <w:bCs/>
                      <w:sz w:val="32"/>
                    </w:rPr>
                    <w:t>欢迎</w:t>
                  </w:r>
                </w:p>
                <w:p w:rsidR="00DE11F8" w:rsidRDefault="00DE11F8"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315673">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号海曙大厦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315673">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802201" w:rsidP="00641A36">
      <w:pPr>
        <w:spacing w:line="340" w:lineRule="exact"/>
        <w:ind w:firstLine="480"/>
        <w:rPr>
          <w:rFonts w:ascii="黑体" w:eastAsia="黑体"/>
          <w:b/>
          <w:color w:val="000000"/>
          <w:sz w:val="32"/>
        </w:rPr>
      </w:pPr>
      <w:r w:rsidRPr="00802201">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607F11" w:rsidRDefault="00802201" w:rsidP="00607F11">
      <w:pPr>
        <w:pStyle w:val="10"/>
        <w:tabs>
          <w:tab w:val="left" w:pos="1260"/>
        </w:tabs>
        <w:ind w:firstLine="480"/>
        <w:rPr>
          <w:rFonts w:asciiTheme="minorHAnsi" w:eastAsiaTheme="minorEastAsia" w:hAnsiTheme="minorHAnsi" w:cstheme="minorBidi"/>
          <w:noProof/>
          <w:sz w:val="21"/>
          <w:szCs w:val="22"/>
        </w:rPr>
      </w:pPr>
      <w:r w:rsidRPr="00802201">
        <w:rPr>
          <w:rFonts w:ascii="楷体_GB2312" w:hAnsi="楷体_GB2312" w:cs="楷体_GB2312"/>
          <w:bCs/>
        </w:rPr>
        <w:fldChar w:fldCharType="begin"/>
      </w:r>
      <w:r w:rsidR="00675A52">
        <w:rPr>
          <w:rFonts w:ascii="楷体_GB2312" w:hAnsi="楷体_GB2312" w:cs="楷体_GB2312" w:hint="eastAsia"/>
          <w:bCs/>
        </w:rPr>
        <w:instrText>TOC \o "1-3" \h \z \u</w:instrText>
      </w:r>
      <w:r w:rsidRPr="00802201">
        <w:rPr>
          <w:rFonts w:ascii="楷体_GB2312" w:hAnsi="楷体_GB2312" w:cs="楷体_GB2312"/>
          <w:bCs/>
        </w:rPr>
        <w:fldChar w:fldCharType="separate"/>
      </w:r>
      <w:hyperlink w:anchor="_Toc42157620" w:history="1">
        <w:r w:rsidR="00607F11" w:rsidRPr="001678DF">
          <w:rPr>
            <w:rStyle w:val="a5"/>
            <w:rFonts w:hint="eastAsia"/>
            <w:noProof/>
          </w:rPr>
          <w:t>一、</w:t>
        </w:r>
        <w:r w:rsidR="00607F11">
          <w:rPr>
            <w:rFonts w:asciiTheme="minorHAnsi" w:eastAsiaTheme="minorEastAsia" w:hAnsiTheme="minorHAnsi" w:cstheme="minorBidi"/>
            <w:noProof/>
            <w:sz w:val="21"/>
            <w:szCs w:val="22"/>
          </w:rPr>
          <w:tab/>
        </w:r>
        <w:r w:rsidR="00607F11" w:rsidRPr="001678DF">
          <w:rPr>
            <w:rStyle w:val="a5"/>
            <w:rFonts w:hint="eastAsia"/>
            <w:noProof/>
          </w:rPr>
          <w:t>国家税务总局</w:t>
        </w:r>
      </w:hyperlink>
      <w:hyperlink w:anchor="_Toc42157621" w:history="1">
        <w:r w:rsidR="00607F11" w:rsidRPr="001678DF">
          <w:rPr>
            <w:rStyle w:val="a5"/>
            <w:rFonts w:hint="eastAsia"/>
            <w:noProof/>
          </w:rPr>
          <w:t>关于小型微利企业和个体工商户延缓缴纳</w:t>
        </w:r>
        <w:r w:rsidR="00607F11" w:rsidRPr="001678DF">
          <w:rPr>
            <w:rStyle w:val="a5"/>
            <w:noProof/>
          </w:rPr>
          <w:t>2020</w:t>
        </w:r>
        <w:r w:rsidR="00607F11" w:rsidRPr="001678DF">
          <w:rPr>
            <w:rStyle w:val="a5"/>
            <w:rFonts w:hint="eastAsia"/>
            <w:noProof/>
          </w:rPr>
          <w:t>年所得税有关事项的公告</w:t>
        </w:r>
        <w:r w:rsidR="00607F11">
          <w:rPr>
            <w:noProof/>
            <w:webHidden/>
          </w:rPr>
          <w:t>（</w:t>
        </w:r>
      </w:hyperlink>
      <w:hyperlink w:anchor="_Toc42157622" w:history="1">
        <w:r w:rsidR="00607F11" w:rsidRPr="001678DF">
          <w:rPr>
            <w:rStyle w:val="a5"/>
            <w:rFonts w:hint="eastAsia"/>
            <w:noProof/>
            <w:shd w:val="clear" w:color="auto" w:fill="FFFFFF"/>
          </w:rPr>
          <w:t>国家税务总局公告</w:t>
        </w:r>
        <w:r w:rsidR="00607F11" w:rsidRPr="001678DF">
          <w:rPr>
            <w:rStyle w:val="a5"/>
            <w:noProof/>
            <w:shd w:val="clear" w:color="auto" w:fill="FFFFFF"/>
          </w:rPr>
          <w:t>2020</w:t>
        </w:r>
        <w:r w:rsidR="00607F11" w:rsidRPr="001678DF">
          <w:rPr>
            <w:rStyle w:val="a5"/>
            <w:rFonts w:hint="eastAsia"/>
            <w:noProof/>
            <w:shd w:val="clear" w:color="auto" w:fill="FFFFFF"/>
          </w:rPr>
          <w:t>年第</w:t>
        </w:r>
        <w:r w:rsidR="00607F11" w:rsidRPr="001678DF">
          <w:rPr>
            <w:rStyle w:val="a5"/>
            <w:noProof/>
            <w:shd w:val="clear" w:color="auto" w:fill="FFFFFF"/>
          </w:rPr>
          <w:t>10</w:t>
        </w:r>
        <w:r w:rsidR="00607F11" w:rsidRPr="001678DF">
          <w:rPr>
            <w:rStyle w:val="a5"/>
            <w:rFonts w:hint="eastAsia"/>
            <w:noProof/>
            <w:shd w:val="clear" w:color="auto" w:fill="FFFFFF"/>
          </w:rPr>
          <w:t>号</w:t>
        </w:r>
        <w:r w:rsidR="00607F11" w:rsidRPr="001678DF">
          <w:rPr>
            <w:rStyle w:val="a5"/>
            <w:noProof/>
            <w:shd w:val="clear" w:color="auto" w:fill="FFFFFF"/>
          </w:rPr>
          <w:t xml:space="preserve">     2020-5-19</w:t>
        </w:r>
        <w:r w:rsidR="00607F11">
          <w:rPr>
            <w:rStyle w:val="a5"/>
            <w:noProof/>
            <w:shd w:val="clear" w:color="auto" w:fill="FFFFFF"/>
          </w:rPr>
          <w:t>）</w:t>
        </w:r>
        <w:r w:rsidR="00607F11">
          <w:rPr>
            <w:noProof/>
            <w:webHidden/>
          </w:rPr>
          <w:tab/>
        </w:r>
        <w:r>
          <w:rPr>
            <w:noProof/>
            <w:webHidden/>
          </w:rPr>
          <w:fldChar w:fldCharType="begin"/>
        </w:r>
        <w:r w:rsidR="00607F11">
          <w:rPr>
            <w:noProof/>
            <w:webHidden/>
          </w:rPr>
          <w:instrText xml:space="preserve"> PAGEREF _Toc42157622 \h </w:instrText>
        </w:r>
        <w:r>
          <w:rPr>
            <w:noProof/>
            <w:webHidden/>
          </w:rPr>
        </w:r>
        <w:r>
          <w:rPr>
            <w:noProof/>
            <w:webHidden/>
          </w:rPr>
          <w:fldChar w:fldCharType="separate"/>
        </w:r>
        <w:r w:rsidR="00607F11">
          <w:rPr>
            <w:noProof/>
            <w:webHidden/>
          </w:rPr>
          <w:t>3</w:t>
        </w:r>
        <w:r>
          <w:rPr>
            <w:noProof/>
            <w:webHidden/>
          </w:rPr>
          <w:fldChar w:fldCharType="end"/>
        </w:r>
      </w:hyperlink>
    </w:p>
    <w:p w:rsidR="00607F11" w:rsidRDefault="00802201" w:rsidP="001B405E">
      <w:pPr>
        <w:pStyle w:val="10"/>
        <w:tabs>
          <w:tab w:val="left" w:pos="1260"/>
        </w:tabs>
        <w:ind w:firstLine="480"/>
        <w:rPr>
          <w:rFonts w:asciiTheme="minorHAnsi" w:eastAsiaTheme="minorEastAsia" w:hAnsiTheme="minorHAnsi" w:cstheme="minorBidi"/>
          <w:noProof/>
          <w:sz w:val="21"/>
          <w:szCs w:val="22"/>
        </w:rPr>
      </w:pPr>
      <w:hyperlink w:anchor="_Toc42157623" w:history="1">
        <w:r w:rsidR="00607F11" w:rsidRPr="001678DF">
          <w:rPr>
            <w:rStyle w:val="a5"/>
            <w:rFonts w:hint="eastAsia"/>
            <w:noProof/>
          </w:rPr>
          <w:t>二、</w:t>
        </w:r>
        <w:r w:rsidR="00607F11">
          <w:rPr>
            <w:rFonts w:asciiTheme="minorHAnsi" w:eastAsiaTheme="minorEastAsia" w:hAnsiTheme="minorHAnsi" w:cstheme="minorBidi"/>
            <w:noProof/>
            <w:sz w:val="21"/>
            <w:szCs w:val="22"/>
          </w:rPr>
          <w:tab/>
        </w:r>
        <w:r w:rsidR="00607F11" w:rsidRPr="001678DF">
          <w:rPr>
            <w:rStyle w:val="a5"/>
            <w:rFonts w:hint="eastAsia"/>
            <w:noProof/>
          </w:rPr>
          <w:t>财政部税务总局</w:t>
        </w:r>
      </w:hyperlink>
      <w:hyperlink w:anchor="_Toc42157624" w:history="1">
        <w:r w:rsidR="00607F11" w:rsidRPr="001678DF">
          <w:rPr>
            <w:rStyle w:val="a5"/>
            <w:rFonts w:hint="eastAsia"/>
            <w:noProof/>
          </w:rPr>
          <w:t>关于集成电路设计企业和软件企业</w:t>
        </w:r>
        <w:r w:rsidR="00607F11" w:rsidRPr="001678DF">
          <w:rPr>
            <w:rStyle w:val="a5"/>
            <w:noProof/>
          </w:rPr>
          <w:t>2019</w:t>
        </w:r>
        <w:r w:rsidR="00607F11" w:rsidRPr="001678DF">
          <w:rPr>
            <w:rStyle w:val="a5"/>
            <w:rFonts w:hint="eastAsia"/>
            <w:noProof/>
          </w:rPr>
          <w:t>年度企业所得税汇算清缴适用政策的公告</w:t>
        </w:r>
        <w:r w:rsidR="00607F11">
          <w:rPr>
            <w:rStyle w:val="a5"/>
            <w:rFonts w:hint="eastAsia"/>
            <w:noProof/>
          </w:rPr>
          <w:t>（</w:t>
        </w:r>
      </w:hyperlink>
      <w:hyperlink w:anchor="_Toc42157625" w:history="1">
        <w:r w:rsidR="00607F11" w:rsidRPr="001678DF">
          <w:rPr>
            <w:rStyle w:val="a5"/>
            <w:rFonts w:hint="eastAsia"/>
            <w:noProof/>
            <w:shd w:val="clear" w:color="auto" w:fill="FFFFFF"/>
          </w:rPr>
          <w:t>财政部税务总局公告</w:t>
        </w:r>
        <w:r w:rsidR="00607F11" w:rsidRPr="001678DF">
          <w:rPr>
            <w:rStyle w:val="a5"/>
            <w:noProof/>
            <w:shd w:val="clear" w:color="auto" w:fill="FFFFFF"/>
          </w:rPr>
          <w:t>2020</w:t>
        </w:r>
        <w:r w:rsidR="00607F11" w:rsidRPr="001678DF">
          <w:rPr>
            <w:rStyle w:val="a5"/>
            <w:rFonts w:hint="eastAsia"/>
            <w:noProof/>
            <w:shd w:val="clear" w:color="auto" w:fill="FFFFFF"/>
          </w:rPr>
          <w:t>年第</w:t>
        </w:r>
        <w:r w:rsidR="00607F11" w:rsidRPr="001678DF">
          <w:rPr>
            <w:rStyle w:val="a5"/>
            <w:noProof/>
            <w:shd w:val="clear" w:color="auto" w:fill="FFFFFF"/>
          </w:rPr>
          <w:t>29</w:t>
        </w:r>
        <w:r w:rsidR="00607F11" w:rsidRPr="001678DF">
          <w:rPr>
            <w:rStyle w:val="a5"/>
            <w:rFonts w:hint="eastAsia"/>
            <w:noProof/>
            <w:shd w:val="clear" w:color="auto" w:fill="FFFFFF"/>
          </w:rPr>
          <w:t>号</w:t>
        </w:r>
        <w:r w:rsidR="00607F11" w:rsidRPr="001678DF">
          <w:rPr>
            <w:rStyle w:val="a5"/>
            <w:noProof/>
            <w:shd w:val="clear" w:color="auto" w:fill="FFFFFF"/>
          </w:rPr>
          <w:t xml:space="preserve">     2020-5-29</w:t>
        </w:r>
        <w:r w:rsidR="00607F11">
          <w:rPr>
            <w:rStyle w:val="a5"/>
            <w:noProof/>
            <w:shd w:val="clear" w:color="auto" w:fill="FFFFFF"/>
          </w:rPr>
          <w:t>）</w:t>
        </w:r>
        <w:r w:rsidR="00607F11">
          <w:rPr>
            <w:rStyle w:val="a5"/>
            <w:rFonts w:hint="eastAsia"/>
            <w:noProof/>
            <w:shd w:val="clear" w:color="auto" w:fill="FFFFFF"/>
          </w:rPr>
          <w:t>..</w:t>
        </w:r>
        <w:r w:rsidR="00607F11">
          <w:rPr>
            <w:noProof/>
            <w:webHidden/>
          </w:rPr>
          <w:tab/>
        </w:r>
        <w:r>
          <w:rPr>
            <w:noProof/>
            <w:webHidden/>
          </w:rPr>
          <w:fldChar w:fldCharType="begin"/>
        </w:r>
        <w:r w:rsidR="00607F11">
          <w:rPr>
            <w:noProof/>
            <w:webHidden/>
          </w:rPr>
          <w:instrText xml:space="preserve"> PAGEREF _Toc42157625 \h </w:instrText>
        </w:r>
        <w:r>
          <w:rPr>
            <w:noProof/>
            <w:webHidden/>
          </w:rPr>
        </w:r>
        <w:r>
          <w:rPr>
            <w:noProof/>
            <w:webHidden/>
          </w:rPr>
          <w:fldChar w:fldCharType="separate"/>
        </w:r>
        <w:r w:rsidR="00607F11">
          <w:rPr>
            <w:noProof/>
            <w:webHidden/>
          </w:rPr>
          <w:t>4</w:t>
        </w:r>
        <w:r>
          <w:rPr>
            <w:noProof/>
            <w:webHidden/>
          </w:rPr>
          <w:fldChar w:fldCharType="end"/>
        </w:r>
      </w:hyperlink>
    </w:p>
    <w:p w:rsidR="00607F11" w:rsidRDefault="00802201" w:rsidP="001B405E">
      <w:pPr>
        <w:pStyle w:val="10"/>
        <w:tabs>
          <w:tab w:val="left" w:pos="1260"/>
        </w:tabs>
        <w:ind w:firstLine="480"/>
        <w:rPr>
          <w:rFonts w:asciiTheme="minorHAnsi" w:eastAsiaTheme="minorEastAsia" w:hAnsiTheme="minorHAnsi" w:cstheme="minorBidi"/>
          <w:noProof/>
          <w:sz w:val="21"/>
          <w:szCs w:val="22"/>
        </w:rPr>
      </w:pPr>
      <w:hyperlink w:anchor="_Toc42157626" w:history="1">
        <w:r w:rsidR="00607F11" w:rsidRPr="001678DF">
          <w:rPr>
            <w:rStyle w:val="a5"/>
            <w:rFonts w:hint="eastAsia"/>
            <w:noProof/>
          </w:rPr>
          <w:t>三、</w:t>
        </w:r>
        <w:r w:rsidR="00607F11">
          <w:rPr>
            <w:rFonts w:asciiTheme="minorHAnsi" w:eastAsiaTheme="minorEastAsia" w:hAnsiTheme="minorHAnsi" w:cstheme="minorBidi"/>
            <w:noProof/>
            <w:sz w:val="21"/>
            <w:szCs w:val="22"/>
          </w:rPr>
          <w:tab/>
        </w:r>
        <w:r w:rsidR="00607F11" w:rsidRPr="001678DF">
          <w:rPr>
            <w:rStyle w:val="a5"/>
            <w:rFonts w:hint="eastAsia"/>
            <w:noProof/>
          </w:rPr>
          <w:t>财政部税务总局</w:t>
        </w:r>
      </w:hyperlink>
      <w:hyperlink w:anchor="_Toc42157627" w:history="1">
        <w:r w:rsidR="00607F11" w:rsidRPr="001678DF">
          <w:rPr>
            <w:rStyle w:val="a5"/>
            <w:rFonts w:hint="eastAsia"/>
            <w:noProof/>
          </w:rPr>
          <w:t>关于支持疫情防控保供等税费政策实施期限的公告</w:t>
        </w:r>
        <w:r w:rsidR="00607F11">
          <w:rPr>
            <w:rFonts w:hint="eastAsia"/>
            <w:noProof/>
            <w:webHidden/>
          </w:rPr>
          <w:t>(</w:t>
        </w:r>
      </w:hyperlink>
      <w:hyperlink w:anchor="_Toc42157628" w:history="1">
        <w:r w:rsidR="00607F11" w:rsidRPr="001678DF">
          <w:rPr>
            <w:rStyle w:val="a5"/>
            <w:rFonts w:hint="eastAsia"/>
            <w:noProof/>
            <w:shd w:val="clear" w:color="auto" w:fill="FFFFFF"/>
          </w:rPr>
          <w:t>财政部税务总局公告</w:t>
        </w:r>
        <w:r w:rsidR="00607F11" w:rsidRPr="001678DF">
          <w:rPr>
            <w:rStyle w:val="a5"/>
            <w:noProof/>
            <w:shd w:val="clear" w:color="auto" w:fill="FFFFFF"/>
          </w:rPr>
          <w:t>2020</w:t>
        </w:r>
        <w:r w:rsidR="00607F11" w:rsidRPr="001678DF">
          <w:rPr>
            <w:rStyle w:val="a5"/>
            <w:rFonts w:hint="eastAsia"/>
            <w:noProof/>
            <w:shd w:val="clear" w:color="auto" w:fill="FFFFFF"/>
          </w:rPr>
          <w:t>年第</w:t>
        </w:r>
        <w:r w:rsidR="00607F11" w:rsidRPr="001678DF">
          <w:rPr>
            <w:rStyle w:val="a5"/>
            <w:noProof/>
            <w:shd w:val="clear" w:color="auto" w:fill="FFFFFF"/>
          </w:rPr>
          <w:t>28</w:t>
        </w:r>
        <w:r w:rsidR="00607F11" w:rsidRPr="001678DF">
          <w:rPr>
            <w:rStyle w:val="a5"/>
            <w:rFonts w:hint="eastAsia"/>
            <w:noProof/>
            <w:shd w:val="clear" w:color="auto" w:fill="FFFFFF"/>
          </w:rPr>
          <w:t>号</w:t>
        </w:r>
        <w:r w:rsidR="00607F11" w:rsidRPr="001678DF">
          <w:rPr>
            <w:rStyle w:val="a5"/>
            <w:noProof/>
            <w:shd w:val="clear" w:color="auto" w:fill="FFFFFF"/>
          </w:rPr>
          <w:t xml:space="preserve">   2020-5-15</w:t>
        </w:r>
        <w:r w:rsidR="00607F11">
          <w:rPr>
            <w:rStyle w:val="a5"/>
            <w:rFonts w:hint="eastAsia"/>
            <w:noProof/>
            <w:shd w:val="clear" w:color="auto" w:fill="FFFFFF"/>
          </w:rPr>
          <w:t>)</w:t>
        </w:r>
        <w:r w:rsidR="00607F11">
          <w:rPr>
            <w:noProof/>
            <w:webHidden/>
          </w:rPr>
          <w:tab/>
        </w:r>
        <w:r>
          <w:rPr>
            <w:noProof/>
            <w:webHidden/>
          </w:rPr>
          <w:fldChar w:fldCharType="begin"/>
        </w:r>
        <w:r w:rsidR="00607F11">
          <w:rPr>
            <w:noProof/>
            <w:webHidden/>
          </w:rPr>
          <w:instrText xml:space="preserve"> PAGEREF _Toc42157628 \h </w:instrText>
        </w:r>
        <w:r>
          <w:rPr>
            <w:noProof/>
            <w:webHidden/>
          </w:rPr>
        </w:r>
        <w:r>
          <w:rPr>
            <w:noProof/>
            <w:webHidden/>
          </w:rPr>
          <w:fldChar w:fldCharType="separate"/>
        </w:r>
        <w:r w:rsidR="00607F11">
          <w:rPr>
            <w:noProof/>
            <w:webHidden/>
          </w:rPr>
          <w:t>4</w:t>
        </w:r>
        <w:r>
          <w:rPr>
            <w:noProof/>
            <w:webHidden/>
          </w:rPr>
          <w:fldChar w:fldCharType="end"/>
        </w:r>
      </w:hyperlink>
    </w:p>
    <w:p w:rsidR="00607F11" w:rsidRDefault="00802201" w:rsidP="001B405E">
      <w:pPr>
        <w:pStyle w:val="10"/>
        <w:tabs>
          <w:tab w:val="left" w:pos="1260"/>
        </w:tabs>
        <w:ind w:firstLine="480"/>
        <w:rPr>
          <w:rFonts w:asciiTheme="minorHAnsi" w:eastAsiaTheme="minorEastAsia" w:hAnsiTheme="minorHAnsi" w:cstheme="minorBidi"/>
          <w:noProof/>
          <w:sz w:val="21"/>
          <w:szCs w:val="22"/>
        </w:rPr>
      </w:pPr>
      <w:hyperlink w:anchor="_Toc42157629" w:history="1">
        <w:r w:rsidR="00607F11" w:rsidRPr="001678DF">
          <w:rPr>
            <w:rStyle w:val="a5"/>
            <w:rFonts w:hint="eastAsia"/>
            <w:noProof/>
          </w:rPr>
          <w:t>四、</w:t>
        </w:r>
        <w:r w:rsidR="00607F11">
          <w:rPr>
            <w:rFonts w:asciiTheme="minorHAnsi" w:eastAsiaTheme="minorEastAsia" w:hAnsiTheme="minorHAnsi" w:cstheme="minorBidi"/>
            <w:noProof/>
            <w:sz w:val="21"/>
            <w:szCs w:val="22"/>
          </w:rPr>
          <w:tab/>
        </w:r>
        <w:r w:rsidR="00607F11" w:rsidRPr="001678DF">
          <w:rPr>
            <w:rStyle w:val="a5"/>
            <w:rFonts w:hint="eastAsia"/>
            <w:noProof/>
          </w:rPr>
          <w:t>国家税务总局宁波市税务局</w:t>
        </w:r>
      </w:hyperlink>
      <w:hyperlink w:anchor="_Toc42157630" w:history="1">
        <w:r w:rsidR="00607F11" w:rsidRPr="001678DF">
          <w:rPr>
            <w:rStyle w:val="a5"/>
            <w:rFonts w:hint="eastAsia"/>
            <w:noProof/>
          </w:rPr>
          <w:t>关于公布全文失效废止和部分条款失效废止的税务规范性文件目录的公告</w:t>
        </w:r>
        <w:r w:rsidR="00607F11">
          <w:rPr>
            <w:rFonts w:hint="eastAsia"/>
            <w:noProof/>
            <w:webHidden/>
          </w:rPr>
          <w:t>(</w:t>
        </w:r>
      </w:hyperlink>
      <w:r w:rsidR="009E67E6" w:rsidRPr="009E67E6">
        <w:rPr>
          <w:rFonts w:hint="eastAsia"/>
          <w:noProof/>
        </w:rPr>
        <w:t>国家税务总局宁波市税务局</w:t>
      </w:r>
      <w:r w:rsidR="009E67E6">
        <w:rPr>
          <w:rFonts w:hint="eastAsia"/>
          <w:noProof/>
        </w:rPr>
        <w:t>公告</w:t>
      </w:r>
      <w:hyperlink w:anchor="_Toc42157631" w:history="1">
        <w:r w:rsidR="00607F11" w:rsidRPr="001678DF">
          <w:rPr>
            <w:rStyle w:val="a5"/>
            <w:noProof/>
          </w:rPr>
          <w:t>2020</w:t>
        </w:r>
        <w:r w:rsidR="00607F11" w:rsidRPr="001678DF">
          <w:rPr>
            <w:rStyle w:val="a5"/>
            <w:rFonts w:hint="eastAsia"/>
            <w:noProof/>
          </w:rPr>
          <w:t>年第</w:t>
        </w:r>
        <w:r w:rsidR="00607F11" w:rsidRPr="001678DF">
          <w:rPr>
            <w:rStyle w:val="a5"/>
            <w:noProof/>
          </w:rPr>
          <w:t>2</w:t>
        </w:r>
        <w:r w:rsidR="00607F11" w:rsidRPr="001678DF">
          <w:rPr>
            <w:rStyle w:val="a5"/>
            <w:rFonts w:hint="eastAsia"/>
            <w:noProof/>
          </w:rPr>
          <w:t>号</w:t>
        </w:r>
        <w:r w:rsidR="00607F11" w:rsidRPr="001678DF">
          <w:rPr>
            <w:rStyle w:val="a5"/>
            <w:noProof/>
          </w:rPr>
          <w:t xml:space="preserve">      2020-5-26</w:t>
        </w:r>
        <w:r w:rsidR="00607F11">
          <w:rPr>
            <w:rStyle w:val="a5"/>
            <w:rFonts w:hint="eastAsia"/>
            <w:noProof/>
          </w:rPr>
          <w:t>)</w:t>
        </w:r>
        <w:r w:rsidR="00607F11">
          <w:rPr>
            <w:noProof/>
            <w:webHidden/>
          </w:rPr>
          <w:tab/>
        </w:r>
        <w:r>
          <w:rPr>
            <w:noProof/>
            <w:webHidden/>
          </w:rPr>
          <w:fldChar w:fldCharType="begin"/>
        </w:r>
        <w:r w:rsidR="00607F11">
          <w:rPr>
            <w:noProof/>
            <w:webHidden/>
          </w:rPr>
          <w:instrText xml:space="preserve"> PAGEREF _Toc42157631 \h </w:instrText>
        </w:r>
        <w:r>
          <w:rPr>
            <w:noProof/>
            <w:webHidden/>
          </w:rPr>
        </w:r>
        <w:r>
          <w:rPr>
            <w:noProof/>
            <w:webHidden/>
          </w:rPr>
          <w:fldChar w:fldCharType="separate"/>
        </w:r>
        <w:r w:rsidR="00607F11">
          <w:rPr>
            <w:noProof/>
            <w:webHidden/>
          </w:rPr>
          <w:t>5</w:t>
        </w:r>
        <w:r>
          <w:rPr>
            <w:noProof/>
            <w:webHidden/>
          </w:rPr>
          <w:fldChar w:fldCharType="end"/>
        </w:r>
      </w:hyperlink>
    </w:p>
    <w:p w:rsidR="00607F11" w:rsidRDefault="00802201" w:rsidP="001B405E">
      <w:pPr>
        <w:pStyle w:val="10"/>
        <w:tabs>
          <w:tab w:val="left" w:pos="1260"/>
        </w:tabs>
        <w:ind w:firstLine="480"/>
        <w:rPr>
          <w:rFonts w:asciiTheme="minorHAnsi" w:eastAsiaTheme="minorEastAsia" w:hAnsiTheme="minorHAnsi" w:cstheme="minorBidi"/>
          <w:noProof/>
          <w:sz w:val="21"/>
          <w:szCs w:val="22"/>
        </w:rPr>
      </w:pPr>
      <w:hyperlink w:anchor="_Toc42157632" w:history="1">
        <w:r w:rsidR="00607F11" w:rsidRPr="001678DF">
          <w:rPr>
            <w:rStyle w:val="a5"/>
            <w:rFonts w:hint="eastAsia"/>
            <w:noProof/>
          </w:rPr>
          <w:t>五、</w:t>
        </w:r>
        <w:r w:rsidR="00607F11">
          <w:rPr>
            <w:rFonts w:asciiTheme="minorHAnsi" w:eastAsiaTheme="minorEastAsia" w:hAnsiTheme="minorHAnsi" w:cstheme="minorBidi"/>
            <w:noProof/>
            <w:sz w:val="21"/>
            <w:szCs w:val="22"/>
          </w:rPr>
          <w:tab/>
        </w:r>
        <w:r w:rsidR="00607F11" w:rsidRPr="001678DF">
          <w:rPr>
            <w:rStyle w:val="a5"/>
            <w:rFonts w:hint="eastAsia"/>
            <w:noProof/>
          </w:rPr>
          <w:t>国家税务总局</w:t>
        </w:r>
      </w:hyperlink>
      <w:hyperlink w:anchor="_Toc42157633" w:history="1">
        <w:r w:rsidR="00607F11" w:rsidRPr="001678DF">
          <w:rPr>
            <w:rStyle w:val="a5"/>
            <w:rFonts w:hint="eastAsia"/>
            <w:noProof/>
          </w:rPr>
          <w:t>关于《内地和澳门特别行政区关于对所得避免双重征税和防止偷漏税的安排》第四议定书生效执行的公告</w:t>
        </w:r>
        <w:r w:rsidR="00607F11">
          <w:rPr>
            <w:rFonts w:hint="eastAsia"/>
            <w:noProof/>
            <w:webHidden/>
          </w:rPr>
          <w:t>(</w:t>
        </w:r>
      </w:hyperlink>
      <w:hyperlink w:anchor="_Toc42157634" w:history="1">
        <w:r w:rsidR="00607F11" w:rsidRPr="001678DF">
          <w:rPr>
            <w:rStyle w:val="a5"/>
            <w:rFonts w:hint="eastAsia"/>
            <w:noProof/>
            <w:shd w:val="clear" w:color="auto" w:fill="FFFFFF"/>
          </w:rPr>
          <w:t>国家税务总局公告</w:t>
        </w:r>
        <w:r w:rsidR="00607F11" w:rsidRPr="001678DF">
          <w:rPr>
            <w:rStyle w:val="a5"/>
            <w:noProof/>
            <w:shd w:val="clear" w:color="auto" w:fill="FFFFFF"/>
          </w:rPr>
          <w:t>2020</w:t>
        </w:r>
        <w:r w:rsidR="00607F11" w:rsidRPr="001678DF">
          <w:rPr>
            <w:rStyle w:val="a5"/>
            <w:rFonts w:hint="eastAsia"/>
            <w:noProof/>
            <w:shd w:val="clear" w:color="auto" w:fill="FFFFFF"/>
          </w:rPr>
          <w:t>年第</w:t>
        </w:r>
        <w:r w:rsidR="00607F11" w:rsidRPr="001678DF">
          <w:rPr>
            <w:rStyle w:val="a5"/>
            <w:noProof/>
            <w:shd w:val="clear" w:color="auto" w:fill="FFFFFF"/>
          </w:rPr>
          <w:t>11</w:t>
        </w:r>
        <w:r w:rsidR="00607F11" w:rsidRPr="001678DF">
          <w:rPr>
            <w:rStyle w:val="a5"/>
            <w:rFonts w:hint="eastAsia"/>
            <w:noProof/>
            <w:shd w:val="clear" w:color="auto" w:fill="FFFFFF"/>
          </w:rPr>
          <w:t>号</w:t>
        </w:r>
        <w:r w:rsidR="00607F11" w:rsidRPr="001678DF">
          <w:rPr>
            <w:rStyle w:val="a5"/>
            <w:noProof/>
            <w:shd w:val="clear" w:color="auto" w:fill="FFFFFF"/>
          </w:rPr>
          <w:t xml:space="preserve">      2020-5-25</w:t>
        </w:r>
        <w:r w:rsidR="00607F11">
          <w:rPr>
            <w:rStyle w:val="a5"/>
            <w:rFonts w:hint="eastAsia"/>
            <w:noProof/>
            <w:shd w:val="clear" w:color="auto" w:fill="FFFFFF"/>
          </w:rPr>
          <w:t>)</w:t>
        </w:r>
        <w:r w:rsidR="00607F11">
          <w:rPr>
            <w:noProof/>
            <w:webHidden/>
          </w:rPr>
          <w:tab/>
        </w:r>
        <w:r>
          <w:rPr>
            <w:noProof/>
            <w:webHidden/>
          </w:rPr>
          <w:fldChar w:fldCharType="begin"/>
        </w:r>
        <w:r w:rsidR="00607F11">
          <w:rPr>
            <w:noProof/>
            <w:webHidden/>
          </w:rPr>
          <w:instrText xml:space="preserve"> PAGEREF _Toc42157634 \h </w:instrText>
        </w:r>
        <w:r>
          <w:rPr>
            <w:noProof/>
            <w:webHidden/>
          </w:rPr>
        </w:r>
        <w:r>
          <w:rPr>
            <w:noProof/>
            <w:webHidden/>
          </w:rPr>
          <w:fldChar w:fldCharType="separate"/>
        </w:r>
        <w:r w:rsidR="00607F11">
          <w:rPr>
            <w:noProof/>
            <w:webHidden/>
          </w:rPr>
          <w:t>5</w:t>
        </w:r>
        <w:r>
          <w:rPr>
            <w:noProof/>
            <w:webHidden/>
          </w:rPr>
          <w:fldChar w:fldCharType="end"/>
        </w:r>
      </w:hyperlink>
    </w:p>
    <w:p w:rsidR="00607F11" w:rsidRDefault="00607F11" w:rsidP="00607F11">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607F11" w:rsidRDefault="00802201" w:rsidP="001B405E">
      <w:pPr>
        <w:pStyle w:val="10"/>
        <w:tabs>
          <w:tab w:val="left" w:pos="1260"/>
        </w:tabs>
        <w:ind w:firstLine="480"/>
        <w:rPr>
          <w:rFonts w:asciiTheme="minorHAnsi" w:eastAsiaTheme="minorEastAsia" w:hAnsiTheme="minorHAnsi" w:cstheme="minorBidi"/>
          <w:noProof/>
          <w:sz w:val="21"/>
          <w:szCs w:val="22"/>
        </w:rPr>
      </w:pPr>
      <w:hyperlink w:anchor="_Toc42157635" w:history="1">
        <w:r w:rsidR="00607F11" w:rsidRPr="001678DF">
          <w:rPr>
            <w:rStyle w:val="a5"/>
            <w:rFonts w:hint="eastAsia"/>
            <w:noProof/>
          </w:rPr>
          <w:t>六、</w:t>
        </w:r>
        <w:r w:rsidR="00607F11">
          <w:rPr>
            <w:rFonts w:asciiTheme="minorHAnsi" w:eastAsiaTheme="minorEastAsia" w:hAnsiTheme="minorHAnsi" w:cstheme="minorBidi"/>
            <w:noProof/>
            <w:sz w:val="21"/>
            <w:szCs w:val="22"/>
          </w:rPr>
          <w:tab/>
        </w:r>
        <w:r w:rsidR="00607F11" w:rsidRPr="001678DF">
          <w:rPr>
            <w:rStyle w:val="a5"/>
            <w:rFonts w:hint="eastAsia"/>
            <w:noProof/>
            <w:shd w:val="clear" w:color="auto" w:fill="FFFFFF"/>
          </w:rPr>
          <w:t>财政部中国民用航空局</w:t>
        </w:r>
      </w:hyperlink>
      <w:hyperlink w:anchor="_Toc42157636" w:history="1">
        <w:r w:rsidR="00607F11" w:rsidRPr="001678DF">
          <w:rPr>
            <w:rStyle w:val="a5"/>
            <w:rFonts w:hint="eastAsia"/>
            <w:noProof/>
          </w:rPr>
          <w:t>关于对民航运输企业在疫情防控期间稳定和提升国际货运能力实施资金支持政策</w:t>
        </w:r>
        <w:r w:rsidR="00607F11" w:rsidRPr="001678DF">
          <w:rPr>
            <w:rStyle w:val="a5"/>
            <w:rFonts w:hint="eastAsia"/>
            <w:noProof/>
          </w:rPr>
          <w:t>的</w:t>
        </w:r>
        <w:r w:rsidR="00607F11" w:rsidRPr="001678DF">
          <w:rPr>
            <w:rStyle w:val="a5"/>
            <w:rFonts w:hint="eastAsia"/>
            <w:noProof/>
          </w:rPr>
          <w:t>通知</w:t>
        </w:r>
        <w:r w:rsidR="00607F11">
          <w:rPr>
            <w:rFonts w:hint="eastAsia"/>
            <w:noProof/>
            <w:webHidden/>
          </w:rPr>
          <w:t>(</w:t>
        </w:r>
      </w:hyperlink>
      <w:hyperlink w:anchor="_Toc42157637" w:history="1">
        <w:r w:rsidR="00607F11" w:rsidRPr="001678DF">
          <w:rPr>
            <w:rStyle w:val="a5"/>
            <w:rFonts w:hint="eastAsia"/>
            <w:noProof/>
          </w:rPr>
          <w:t>财建〔</w:t>
        </w:r>
        <w:r w:rsidR="00607F11" w:rsidRPr="001678DF">
          <w:rPr>
            <w:rStyle w:val="a5"/>
            <w:noProof/>
          </w:rPr>
          <w:t>2020</w:t>
        </w:r>
        <w:r w:rsidR="00607F11" w:rsidRPr="001678DF">
          <w:rPr>
            <w:rStyle w:val="a5"/>
            <w:rFonts w:hint="eastAsia"/>
            <w:noProof/>
          </w:rPr>
          <w:t>〕</w:t>
        </w:r>
        <w:r w:rsidR="00607F11" w:rsidRPr="001678DF">
          <w:rPr>
            <w:rStyle w:val="a5"/>
            <w:noProof/>
          </w:rPr>
          <w:t>119</w:t>
        </w:r>
        <w:r w:rsidR="00607F11" w:rsidRPr="001678DF">
          <w:rPr>
            <w:rStyle w:val="a5"/>
            <w:rFonts w:hint="eastAsia"/>
            <w:noProof/>
          </w:rPr>
          <w:t>号</w:t>
        </w:r>
        <w:r w:rsidR="00607F11" w:rsidRPr="001678DF">
          <w:rPr>
            <w:rStyle w:val="a5"/>
            <w:noProof/>
            <w:shd w:val="clear" w:color="auto" w:fill="FFFFFF"/>
          </w:rPr>
          <w:t>2020-5-25</w:t>
        </w:r>
        <w:r w:rsidR="00607F11">
          <w:rPr>
            <w:rStyle w:val="a5"/>
            <w:rFonts w:hint="eastAsia"/>
            <w:noProof/>
            <w:shd w:val="clear" w:color="auto" w:fill="FFFFFF"/>
          </w:rPr>
          <w:t>)</w:t>
        </w:r>
        <w:r w:rsidR="00607F11">
          <w:rPr>
            <w:rStyle w:val="a5"/>
            <w:noProof/>
            <w:shd w:val="clear" w:color="auto" w:fill="FFFFFF"/>
          </w:rPr>
          <w:t>…</w:t>
        </w:r>
        <w:r w:rsidR="00607F11">
          <w:rPr>
            <w:rStyle w:val="a5"/>
            <w:rFonts w:hint="eastAsia"/>
            <w:noProof/>
            <w:shd w:val="clear" w:color="auto" w:fill="FFFFFF"/>
          </w:rPr>
          <w:t>.</w:t>
        </w:r>
        <w:r w:rsidR="00607F11">
          <w:rPr>
            <w:noProof/>
            <w:webHidden/>
          </w:rPr>
          <w:tab/>
        </w:r>
        <w:r>
          <w:rPr>
            <w:noProof/>
            <w:webHidden/>
          </w:rPr>
          <w:fldChar w:fldCharType="begin"/>
        </w:r>
        <w:r w:rsidR="00607F11">
          <w:rPr>
            <w:noProof/>
            <w:webHidden/>
          </w:rPr>
          <w:instrText xml:space="preserve"> PAGEREF _Toc42157637 \h </w:instrText>
        </w:r>
        <w:r>
          <w:rPr>
            <w:noProof/>
            <w:webHidden/>
          </w:rPr>
        </w:r>
        <w:r>
          <w:rPr>
            <w:noProof/>
            <w:webHidden/>
          </w:rPr>
          <w:fldChar w:fldCharType="separate"/>
        </w:r>
        <w:r w:rsidR="00607F11">
          <w:rPr>
            <w:noProof/>
            <w:webHidden/>
          </w:rPr>
          <w:t>6</w:t>
        </w:r>
        <w:r>
          <w:rPr>
            <w:noProof/>
            <w:webHidden/>
          </w:rPr>
          <w:fldChar w:fldCharType="end"/>
        </w:r>
      </w:hyperlink>
    </w:p>
    <w:p w:rsidR="00607F11" w:rsidRDefault="00802201" w:rsidP="001B405E">
      <w:pPr>
        <w:pStyle w:val="10"/>
        <w:tabs>
          <w:tab w:val="left" w:pos="1260"/>
        </w:tabs>
        <w:ind w:firstLine="480"/>
        <w:rPr>
          <w:rFonts w:asciiTheme="minorHAnsi" w:eastAsiaTheme="minorEastAsia" w:hAnsiTheme="minorHAnsi" w:cstheme="minorBidi"/>
          <w:noProof/>
          <w:sz w:val="21"/>
          <w:szCs w:val="22"/>
        </w:rPr>
      </w:pPr>
      <w:hyperlink w:anchor="_Toc42157638" w:history="1">
        <w:r w:rsidR="00607F11" w:rsidRPr="001678DF">
          <w:rPr>
            <w:rStyle w:val="a5"/>
            <w:rFonts w:hint="eastAsia"/>
            <w:noProof/>
          </w:rPr>
          <w:t>七、</w:t>
        </w:r>
        <w:r w:rsidR="00607F11">
          <w:rPr>
            <w:rFonts w:asciiTheme="minorHAnsi" w:eastAsiaTheme="minorEastAsia" w:hAnsiTheme="minorHAnsi" w:cstheme="minorBidi"/>
            <w:noProof/>
            <w:sz w:val="21"/>
            <w:szCs w:val="22"/>
          </w:rPr>
          <w:tab/>
        </w:r>
        <w:r w:rsidR="00607F11" w:rsidRPr="001678DF">
          <w:rPr>
            <w:rStyle w:val="a5"/>
            <w:rFonts w:hint="eastAsia"/>
            <w:noProof/>
          </w:rPr>
          <w:t>中国人民银行银保监会发展改革委工业和信息化部财政部市场监管总局证监会外汇局关于进一步强化中小微企业金融服务的指导意见</w:t>
        </w:r>
        <w:r w:rsidR="00607F11">
          <w:rPr>
            <w:rFonts w:hint="eastAsia"/>
            <w:noProof/>
            <w:webHidden/>
          </w:rPr>
          <w:t>(</w:t>
        </w:r>
      </w:hyperlink>
      <w:hyperlink w:anchor="_Toc42157639" w:history="1">
        <w:r w:rsidR="00607F11" w:rsidRPr="001678DF">
          <w:rPr>
            <w:rStyle w:val="a5"/>
            <w:rFonts w:ascii="楷体_GB2312" w:hint="eastAsia"/>
            <w:noProof/>
          </w:rPr>
          <w:t>银发〔</w:t>
        </w:r>
        <w:r w:rsidR="00607F11" w:rsidRPr="001678DF">
          <w:rPr>
            <w:rStyle w:val="a5"/>
            <w:rFonts w:ascii="楷体_GB2312"/>
            <w:noProof/>
          </w:rPr>
          <w:t>2020</w:t>
        </w:r>
        <w:r w:rsidR="00607F11" w:rsidRPr="001678DF">
          <w:rPr>
            <w:rStyle w:val="a5"/>
            <w:rFonts w:ascii="楷体_GB2312" w:hint="eastAsia"/>
            <w:noProof/>
          </w:rPr>
          <w:t>〕</w:t>
        </w:r>
        <w:r w:rsidR="00607F11" w:rsidRPr="001678DF">
          <w:rPr>
            <w:rStyle w:val="a5"/>
            <w:rFonts w:ascii="楷体_GB2312"/>
            <w:noProof/>
          </w:rPr>
          <w:t>120</w:t>
        </w:r>
        <w:r w:rsidR="00607F11" w:rsidRPr="001678DF">
          <w:rPr>
            <w:rStyle w:val="a5"/>
            <w:rFonts w:ascii="楷体_GB2312" w:hint="eastAsia"/>
            <w:noProof/>
          </w:rPr>
          <w:t>号</w:t>
        </w:r>
        <w:r w:rsidR="00607F11" w:rsidRPr="001678DF">
          <w:rPr>
            <w:rStyle w:val="a5"/>
            <w:rFonts w:ascii="楷体_GB2312"/>
            <w:noProof/>
          </w:rPr>
          <w:t xml:space="preserve">     2020</w:t>
        </w:r>
        <w:r w:rsidR="00607F11" w:rsidRPr="001678DF">
          <w:rPr>
            <w:rStyle w:val="a5"/>
            <w:rFonts w:ascii="楷体_GB2312" w:hint="eastAsia"/>
            <w:noProof/>
          </w:rPr>
          <w:t>－</w:t>
        </w:r>
        <w:r w:rsidR="00607F11" w:rsidRPr="001678DF">
          <w:rPr>
            <w:rStyle w:val="a5"/>
            <w:rFonts w:ascii="楷体_GB2312"/>
            <w:noProof/>
          </w:rPr>
          <w:t>5</w:t>
        </w:r>
        <w:r w:rsidR="00607F11" w:rsidRPr="001678DF">
          <w:rPr>
            <w:rStyle w:val="a5"/>
            <w:rFonts w:ascii="楷体_GB2312" w:hint="eastAsia"/>
            <w:noProof/>
          </w:rPr>
          <w:t>－</w:t>
        </w:r>
        <w:r w:rsidR="00607F11" w:rsidRPr="001678DF">
          <w:rPr>
            <w:rStyle w:val="a5"/>
            <w:rFonts w:ascii="楷体_GB2312"/>
            <w:noProof/>
          </w:rPr>
          <w:t>26</w:t>
        </w:r>
        <w:r w:rsidR="00607F11">
          <w:rPr>
            <w:rStyle w:val="a5"/>
            <w:rFonts w:ascii="楷体_GB2312" w:hint="eastAsia"/>
            <w:noProof/>
          </w:rPr>
          <w:t>)</w:t>
        </w:r>
        <w:r w:rsidR="00607F11">
          <w:rPr>
            <w:noProof/>
            <w:webHidden/>
          </w:rPr>
          <w:tab/>
        </w:r>
        <w:r>
          <w:rPr>
            <w:noProof/>
            <w:webHidden/>
          </w:rPr>
          <w:fldChar w:fldCharType="begin"/>
        </w:r>
        <w:r w:rsidR="00607F11">
          <w:rPr>
            <w:noProof/>
            <w:webHidden/>
          </w:rPr>
          <w:instrText xml:space="preserve"> PAGEREF _Toc42157639 \h </w:instrText>
        </w:r>
        <w:r>
          <w:rPr>
            <w:noProof/>
            <w:webHidden/>
          </w:rPr>
        </w:r>
        <w:r>
          <w:rPr>
            <w:noProof/>
            <w:webHidden/>
          </w:rPr>
          <w:fldChar w:fldCharType="separate"/>
        </w:r>
        <w:r w:rsidR="00607F11">
          <w:rPr>
            <w:noProof/>
            <w:webHidden/>
          </w:rPr>
          <w:t>8</w:t>
        </w:r>
        <w:r>
          <w:rPr>
            <w:noProof/>
            <w:webHidden/>
          </w:rPr>
          <w:fldChar w:fldCharType="end"/>
        </w:r>
      </w:hyperlink>
    </w:p>
    <w:p w:rsidR="00607F11" w:rsidRDefault="00607F11" w:rsidP="00607F11">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607F11" w:rsidRDefault="00802201" w:rsidP="001B405E">
      <w:pPr>
        <w:pStyle w:val="10"/>
        <w:tabs>
          <w:tab w:val="left" w:pos="1260"/>
        </w:tabs>
        <w:ind w:firstLine="480"/>
        <w:rPr>
          <w:rFonts w:asciiTheme="minorHAnsi" w:eastAsiaTheme="minorEastAsia" w:hAnsiTheme="minorHAnsi" w:cstheme="minorBidi"/>
          <w:noProof/>
          <w:sz w:val="21"/>
          <w:szCs w:val="22"/>
        </w:rPr>
      </w:pPr>
      <w:hyperlink w:anchor="_Toc42157640" w:history="1">
        <w:r w:rsidR="00607F11" w:rsidRPr="001678DF">
          <w:rPr>
            <w:rStyle w:val="a5"/>
            <w:rFonts w:hint="eastAsia"/>
            <w:noProof/>
          </w:rPr>
          <w:t>八、</w:t>
        </w:r>
        <w:r w:rsidR="00607F11">
          <w:rPr>
            <w:rFonts w:asciiTheme="minorHAnsi" w:eastAsiaTheme="minorEastAsia" w:hAnsiTheme="minorHAnsi" w:cstheme="minorBidi"/>
            <w:noProof/>
            <w:sz w:val="21"/>
            <w:szCs w:val="22"/>
          </w:rPr>
          <w:tab/>
        </w:r>
        <w:r w:rsidR="00607F11" w:rsidRPr="001678DF">
          <w:rPr>
            <w:rStyle w:val="a5"/>
            <w:rFonts w:hint="eastAsia"/>
            <w:noProof/>
            <w:shd w:val="clear" w:color="auto" w:fill="FFFFFF"/>
          </w:rPr>
          <w:t>关于《国家税务总局关于小型微利企业和个体工商户延缓缴纳</w:t>
        </w:r>
        <w:r w:rsidR="00607F11" w:rsidRPr="001678DF">
          <w:rPr>
            <w:rStyle w:val="a5"/>
            <w:noProof/>
            <w:shd w:val="clear" w:color="auto" w:fill="FFFFFF"/>
          </w:rPr>
          <w:t>2020</w:t>
        </w:r>
        <w:r w:rsidR="00607F11" w:rsidRPr="001678DF">
          <w:rPr>
            <w:rStyle w:val="a5"/>
            <w:rFonts w:hint="eastAsia"/>
            <w:noProof/>
            <w:shd w:val="clear" w:color="auto" w:fill="FFFFFF"/>
          </w:rPr>
          <w:t>年所得税有关事项的公告》的政策解读</w:t>
        </w:r>
        <w:r w:rsidR="00607F11">
          <w:rPr>
            <w:rFonts w:hint="eastAsia"/>
            <w:noProof/>
            <w:webHidden/>
          </w:rPr>
          <w:t>(</w:t>
        </w:r>
      </w:hyperlink>
      <w:hyperlink w:anchor="_Toc42157641" w:history="1">
        <w:r w:rsidR="00607F11" w:rsidRPr="001678DF">
          <w:rPr>
            <w:rStyle w:val="a5"/>
            <w:rFonts w:hint="eastAsia"/>
            <w:noProof/>
            <w:shd w:val="clear" w:color="auto" w:fill="FFFFFF"/>
          </w:rPr>
          <w:t>来源：国家税务总局办公厅</w:t>
        </w:r>
        <w:r w:rsidR="00607F11" w:rsidRPr="001678DF">
          <w:rPr>
            <w:rStyle w:val="a5"/>
            <w:noProof/>
            <w:shd w:val="clear" w:color="auto" w:fill="FFFFFF"/>
          </w:rPr>
          <w:t xml:space="preserve">       2020-05-29</w:t>
        </w:r>
        <w:r w:rsidR="00607F11">
          <w:rPr>
            <w:rStyle w:val="a5"/>
            <w:rFonts w:hint="eastAsia"/>
            <w:noProof/>
            <w:shd w:val="clear" w:color="auto" w:fill="FFFFFF"/>
          </w:rPr>
          <w:t>)</w:t>
        </w:r>
        <w:r w:rsidR="00607F11">
          <w:rPr>
            <w:rStyle w:val="a5"/>
            <w:noProof/>
            <w:shd w:val="clear" w:color="auto" w:fill="FFFFFF"/>
          </w:rPr>
          <w:t>…</w:t>
        </w:r>
        <w:r w:rsidR="00607F11">
          <w:rPr>
            <w:noProof/>
            <w:webHidden/>
          </w:rPr>
          <w:tab/>
        </w:r>
        <w:r>
          <w:rPr>
            <w:noProof/>
            <w:webHidden/>
          </w:rPr>
          <w:fldChar w:fldCharType="begin"/>
        </w:r>
        <w:r w:rsidR="00607F11">
          <w:rPr>
            <w:noProof/>
            <w:webHidden/>
          </w:rPr>
          <w:instrText xml:space="preserve"> PAGEREF _Toc42157641 \h </w:instrText>
        </w:r>
        <w:r>
          <w:rPr>
            <w:noProof/>
            <w:webHidden/>
          </w:rPr>
        </w:r>
        <w:r>
          <w:rPr>
            <w:noProof/>
            <w:webHidden/>
          </w:rPr>
          <w:fldChar w:fldCharType="separate"/>
        </w:r>
        <w:r w:rsidR="00607F11">
          <w:rPr>
            <w:noProof/>
            <w:webHidden/>
          </w:rPr>
          <w:t>13</w:t>
        </w:r>
        <w:r>
          <w:rPr>
            <w:noProof/>
            <w:webHidden/>
          </w:rPr>
          <w:fldChar w:fldCharType="end"/>
        </w:r>
      </w:hyperlink>
    </w:p>
    <w:p w:rsidR="00607F11" w:rsidRDefault="00802201" w:rsidP="001B405E">
      <w:pPr>
        <w:pStyle w:val="10"/>
        <w:tabs>
          <w:tab w:val="left" w:pos="1260"/>
        </w:tabs>
        <w:ind w:firstLine="480"/>
        <w:rPr>
          <w:rFonts w:asciiTheme="minorHAnsi" w:eastAsiaTheme="minorEastAsia" w:hAnsiTheme="minorHAnsi" w:cstheme="minorBidi"/>
          <w:noProof/>
          <w:sz w:val="21"/>
          <w:szCs w:val="22"/>
        </w:rPr>
      </w:pPr>
      <w:hyperlink w:anchor="_Toc42157642" w:history="1">
        <w:r w:rsidR="00607F11" w:rsidRPr="001678DF">
          <w:rPr>
            <w:rStyle w:val="a5"/>
            <w:rFonts w:hint="eastAsia"/>
            <w:noProof/>
          </w:rPr>
          <w:t>九、</w:t>
        </w:r>
        <w:r w:rsidR="00607F11">
          <w:rPr>
            <w:rFonts w:asciiTheme="minorHAnsi" w:eastAsiaTheme="minorEastAsia" w:hAnsiTheme="minorHAnsi" w:cstheme="minorBidi"/>
            <w:noProof/>
            <w:sz w:val="21"/>
            <w:szCs w:val="22"/>
          </w:rPr>
          <w:tab/>
        </w:r>
        <w:r w:rsidR="00607F11" w:rsidRPr="001678DF">
          <w:rPr>
            <w:rStyle w:val="a5"/>
            <w:rFonts w:hint="eastAsia"/>
            <w:noProof/>
            <w:shd w:val="clear" w:color="auto" w:fill="FFFFFF"/>
          </w:rPr>
          <w:t>关于《国家税务总局关于〈内地和澳门特别行政区关于对所得避免双重征税和防止偷漏税的安排〉第四议定书生效执行的公告》的解读</w:t>
        </w:r>
        <w:r w:rsidR="00607F11">
          <w:rPr>
            <w:rFonts w:hint="eastAsia"/>
            <w:noProof/>
            <w:webHidden/>
          </w:rPr>
          <w:t>(</w:t>
        </w:r>
      </w:hyperlink>
      <w:hyperlink w:anchor="_Toc42157643" w:history="1">
        <w:r w:rsidR="00607F11" w:rsidRPr="001678DF">
          <w:rPr>
            <w:rStyle w:val="a5"/>
            <w:rFonts w:hint="eastAsia"/>
            <w:noProof/>
            <w:shd w:val="clear" w:color="auto" w:fill="FFFFFF"/>
          </w:rPr>
          <w:t>来源：国家税务总局办公厅</w:t>
        </w:r>
        <w:r w:rsidR="00607F11" w:rsidRPr="001678DF">
          <w:rPr>
            <w:rStyle w:val="a5"/>
            <w:noProof/>
            <w:shd w:val="clear" w:color="auto" w:fill="FFFFFF"/>
          </w:rPr>
          <w:t xml:space="preserve">    2020-06-02</w:t>
        </w:r>
        <w:r w:rsidR="00607F11">
          <w:rPr>
            <w:rStyle w:val="a5"/>
            <w:rFonts w:hint="eastAsia"/>
            <w:noProof/>
            <w:shd w:val="clear" w:color="auto" w:fill="FFFFFF"/>
          </w:rPr>
          <w:t>)</w:t>
        </w:r>
        <w:r w:rsidR="00607F11">
          <w:rPr>
            <w:noProof/>
            <w:webHidden/>
          </w:rPr>
          <w:tab/>
        </w:r>
        <w:r>
          <w:rPr>
            <w:noProof/>
            <w:webHidden/>
          </w:rPr>
          <w:fldChar w:fldCharType="begin"/>
        </w:r>
        <w:r w:rsidR="00607F11">
          <w:rPr>
            <w:noProof/>
            <w:webHidden/>
          </w:rPr>
          <w:instrText xml:space="preserve"> PAGEREF _Toc42157643 \h </w:instrText>
        </w:r>
        <w:r>
          <w:rPr>
            <w:noProof/>
            <w:webHidden/>
          </w:rPr>
        </w:r>
        <w:r>
          <w:rPr>
            <w:noProof/>
            <w:webHidden/>
          </w:rPr>
          <w:fldChar w:fldCharType="separate"/>
        </w:r>
        <w:r w:rsidR="00607F11">
          <w:rPr>
            <w:noProof/>
            <w:webHidden/>
          </w:rPr>
          <w:t>14</w:t>
        </w:r>
        <w:r>
          <w:rPr>
            <w:noProof/>
            <w:webHidden/>
          </w:rPr>
          <w:fldChar w:fldCharType="end"/>
        </w:r>
      </w:hyperlink>
    </w:p>
    <w:p w:rsidR="00675A52" w:rsidRDefault="00802201" w:rsidP="00675A52">
      <w:pPr>
        <w:ind w:firstLineChars="0" w:firstLine="0"/>
        <w:rPr>
          <w:rFonts w:ascii="楷体_GB2312"/>
        </w:rPr>
      </w:pPr>
      <w:r>
        <w:rPr>
          <w:rFonts w:ascii="楷体_GB2312"/>
        </w:rPr>
        <w:fldChar w:fldCharType="end"/>
      </w: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E955C9" w:rsidRDefault="00D5322B" w:rsidP="00E955C9">
      <w:pPr>
        <w:pStyle w:val="a6"/>
        <w:widowControl/>
        <w:numPr>
          <w:ilvl w:val="0"/>
          <w:numId w:val="2"/>
        </w:numPr>
        <w:shd w:val="clear" w:color="auto" w:fill="FFFFFF"/>
        <w:ind w:firstLineChars="0"/>
        <w:rPr>
          <w:rFonts w:ascii="Times New Roman" w:hAnsi="Times New Roman"/>
          <w:b/>
          <w:color w:val="333333"/>
          <w:sz w:val="24"/>
          <w:szCs w:val="24"/>
        </w:rPr>
      </w:pPr>
      <w:r>
        <w:rPr>
          <w:rFonts w:ascii="Times New Roman" w:hAnsi="Times New Roman" w:hint="eastAsia"/>
          <w:b/>
          <w:color w:val="333333"/>
          <w:sz w:val="24"/>
          <w:szCs w:val="24"/>
        </w:rPr>
        <w:t>两部门</w:t>
      </w:r>
      <w:r w:rsidR="007B206C" w:rsidRPr="00E955C9">
        <w:rPr>
          <w:rFonts w:ascii="Times New Roman" w:hAnsi="Times New Roman" w:hint="eastAsia"/>
          <w:b/>
          <w:color w:val="333333"/>
          <w:sz w:val="24"/>
          <w:szCs w:val="24"/>
        </w:rPr>
        <w:t>支持疫情防控税收优惠政策延期至年末</w:t>
      </w:r>
    </w:p>
    <w:p w:rsidR="007B206C" w:rsidRDefault="007B206C" w:rsidP="00E955C9">
      <w:pPr>
        <w:spacing w:before="150" w:line="370" w:lineRule="exact"/>
        <w:ind w:firstLine="480"/>
        <w:jc w:val="left"/>
        <w:rPr>
          <w:rFonts w:ascii="楷体_GB2312" w:hAnsi="微软雅黑"/>
          <w:color w:val="333333"/>
        </w:rPr>
      </w:pPr>
      <w:r w:rsidRPr="00E955C9">
        <w:rPr>
          <w:rFonts w:hint="eastAsia"/>
          <w:color w:val="333333"/>
        </w:rPr>
        <w:t>近日财政部、税务总局联合发布《关于支持疫情防控保供等税费政</w:t>
      </w:r>
      <w:r w:rsidRPr="007B206C">
        <w:rPr>
          <w:rFonts w:ascii="楷体_GB2312" w:hAnsi="微软雅黑" w:hint="eastAsia"/>
          <w:color w:val="333333"/>
        </w:rPr>
        <w:t>策实施期限的公告》</w:t>
      </w:r>
      <w:r>
        <w:rPr>
          <w:rFonts w:ascii="楷体_GB2312" w:hAnsi="微软雅黑" w:hint="eastAsia"/>
          <w:color w:val="333333"/>
        </w:rPr>
        <w:t>（</w:t>
      </w:r>
      <w:r w:rsidRPr="007B206C">
        <w:rPr>
          <w:rFonts w:ascii="楷体_GB2312" w:hAnsi="微软雅黑" w:hint="eastAsia"/>
          <w:color w:val="333333"/>
        </w:rPr>
        <w:t>财政部税务总局公告2020年第28号</w:t>
      </w:r>
      <w:r>
        <w:rPr>
          <w:rFonts w:ascii="楷体_GB2312" w:hAnsi="微软雅黑" w:hint="eastAsia"/>
          <w:color w:val="333333"/>
        </w:rPr>
        <w:t>）</w:t>
      </w:r>
      <w:r w:rsidRPr="007B206C">
        <w:rPr>
          <w:rFonts w:ascii="楷体_GB2312" w:hAnsi="微软雅黑" w:hint="eastAsia"/>
          <w:color w:val="333333"/>
        </w:rPr>
        <w:t>。</w:t>
      </w:r>
      <w:r>
        <w:rPr>
          <w:rFonts w:ascii="楷体_GB2312" w:hAnsi="微软雅黑" w:hint="eastAsia"/>
          <w:color w:val="333333"/>
        </w:rPr>
        <w:t>公告明确，为支持疫情防控、企业纾困和复工复产，</w:t>
      </w:r>
      <w:r w:rsidRPr="007B206C">
        <w:rPr>
          <w:rFonts w:ascii="楷体_GB2312" w:hAnsi="微软雅黑" w:hint="eastAsia"/>
          <w:color w:val="333333"/>
        </w:rPr>
        <w:t>财政部税务总局公告2020年第8号</w:t>
      </w:r>
      <w:r>
        <w:rPr>
          <w:rFonts w:ascii="楷体_GB2312" w:hAnsi="微软雅黑" w:hint="eastAsia"/>
          <w:color w:val="333333"/>
        </w:rPr>
        <w:t>、</w:t>
      </w:r>
      <w:r w:rsidRPr="007B206C">
        <w:rPr>
          <w:rFonts w:ascii="楷体_GB2312" w:hAnsi="微软雅黑" w:hint="eastAsia"/>
          <w:color w:val="333333"/>
        </w:rPr>
        <w:t>财政部税务总局公告2020年第9号</w:t>
      </w:r>
      <w:r>
        <w:rPr>
          <w:rFonts w:ascii="楷体_GB2312" w:hAnsi="微软雅黑" w:hint="eastAsia"/>
          <w:color w:val="333333"/>
        </w:rPr>
        <w:t>、</w:t>
      </w:r>
      <w:r w:rsidRPr="007B206C">
        <w:rPr>
          <w:rFonts w:ascii="楷体_GB2312" w:hAnsi="微软雅黑" w:hint="eastAsia"/>
          <w:color w:val="333333"/>
        </w:rPr>
        <w:t>财政部税务总局公告2020年第10号</w:t>
      </w:r>
      <w:r>
        <w:rPr>
          <w:rFonts w:ascii="楷体_GB2312" w:hAnsi="微软雅黑" w:hint="eastAsia"/>
          <w:color w:val="333333"/>
        </w:rPr>
        <w:t>以及</w:t>
      </w:r>
      <w:r w:rsidRPr="007B206C">
        <w:rPr>
          <w:rFonts w:ascii="楷体_GB2312" w:hAnsi="微软雅黑" w:hint="eastAsia"/>
          <w:color w:val="333333"/>
        </w:rPr>
        <w:t>财政部国家发展改革委公告2020年第11号</w:t>
      </w:r>
      <w:r>
        <w:rPr>
          <w:rFonts w:ascii="楷体_GB2312" w:hAnsi="微软雅黑" w:hint="eastAsia"/>
          <w:color w:val="333333"/>
        </w:rPr>
        <w:t>规定的</w:t>
      </w:r>
      <w:r w:rsidRPr="007B206C">
        <w:rPr>
          <w:rFonts w:ascii="楷体_GB2312" w:hAnsi="微软雅黑" w:hint="eastAsia"/>
          <w:color w:val="333333"/>
        </w:rPr>
        <w:t>税费优惠政策实施期限执行至2020年12月31日。</w:t>
      </w:r>
    </w:p>
    <w:p w:rsidR="003F68E5" w:rsidRDefault="003F68E5" w:rsidP="008E0326">
      <w:pPr>
        <w:spacing w:before="150" w:line="370" w:lineRule="exact"/>
        <w:ind w:firstLine="480"/>
        <w:jc w:val="left"/>
        <w:rPr>
          <w:color w:val="333333"/>
        </w:rPr>
      </w:pPr>
    </w:p>
    <w:p w:rsidR="00E955C9" w:rsidRPr="00BD5B44" w:rsidRDefault="00E955C9" w:rsidP="00E955C9">
      <w:pPr>
        <w:pStyle w:val="a6"/>
        <w:widowControl/>
        <w:numPr>
          <w:ilvl w:val="0"/>
          <w:numId w:val="2"/>
        </w:numPr>
        <w:shd w:val="clear" w:color="auto" w:fill="FFFFFF"/>
        <w:ind w:firstLineChars="0"/>
        <w:rPr>
          <w:rFonts w:ascii="Times New Roman" w:hAnsi="Times New Roman"/>
          <w:b/>
          <w:sz w:val="24"/>
          <w:szCs w:val="24"/>
        </w:rPr>
      </w:pPr>
      <w:r>
        <w:rPr>
          <w:rFonts w:ascii="Times New Roman" w:hAnsi="Times New Roman" w:hint="eastAsia"/>
          <w:b/>
          <w:color w:val="333333"/>
          <w:sz w:val="24"/>
          <w:szCs w:val="24"/>
        </w:rPr>
        <w:t>总局明确小微</w:t>
      </w:r>
      <w:r w:rsidRPr="00E955C9">
        <w:rPr>
          <w:rFonts w:ascii="Times New Roman" w:hAnsi="Times New Roman" w:hint="eastAsia"/>
          <w:b/>
          <w:color w:val="333333"/>
          <w:sz w:val="24"/>
          <w:szCs w:val="24"/>
        </w:rPr>
        <w:t>企业和个体工商户延缓缴纳</w:t>
      </w:r>
      <w:r w:rsidRPr="00E955C9">
        <w:rPr>
          <w:rFonts w:ascii="Times New Roman" w:hAnsi="Times New Roman" w:hint="eastAsia"/>
          <w:b/>
          <w:color w:val="333333"/>
          <w:sz w:val="24"/>
          <w:szCs w:val="24"/>
        </w:rPr>
        <w:t>2020</w:t>
      </w:r>
      <w:r w:rsidRPr="00E955C9">
        <w:rPr>
          <w:rFonts w:ascii="Times New Roman" w:hAnsi="Times New Roman" w:hint="eastAsia"/>
          <w:b/>
          <w:color w:val="333333"/>
          <w:sz w:val="24"/>
          <w:szCs w:val="24"/>
        </w:rPr>
        <w:t>年所得税</w:t>
      </w:r>
    </w:p>
    <w:p w:rsidR="007B206C" w:rsidRDefault="00E955C9" w:rsidP="008E0326">
      <w:pPr>
        <w:spacing w:before="150" w:line="370" w:lineRule="exact"/>
        <w:ind w:firstLine="480"/>
        <w:jc w:val="left"/>
        <w:rPr>
          <w:color w:val="333333"/>
        </w:rPr>
      </w:pPr>
      <w:r w:rsidRPr="00E955C9">
        <w:rPr>
          <w:rFonts w:hint="eastAsia"/>
          <w:color w:val="333333"/>
        </w:rPr>
        <w:t>为进一步支持小型微利企业和个体工商户复工复产</w:t>
      </w:r>
      <w:r>
        <w:rPr>
          <w:rFonts w:hint="eastAsia"/>
          <w:color w:val="333333"/>
        </w:rPr>
        <w:t>，缓解其生产经营资金压</w:t>
      </w:r>
      <w:r w:rsidRPr="00E955C9">
        <w:rPr>
          <w:rFonts w:ascii="楷体_GB2312" w:hAnsi="微软雅黑" w:cs="宋体" w:hint="eastAsia"/>
          <w:color w:val="333333"/>
          <w:kern w:val="0"/>
        </w:rPr>
        <w:t>力，激发市场主体活力，国家税务总局发布《</w:t>
      </w:r>
      <w:r w:rsidRPr="00E955C9">
        <w:rPr>
          <w:rFonts w:ascii="楷体_GB2312" w:cs="宋体" w:hint="eastAsia"/>
          <w:kern w:val="0"/>
        </w:rPr>
        <w:t>关于小型微利企业和个体工商户延缓缴纳2020年所得税有关事项的公告</w:t>
      </w:r>
      <w:r w:rsidRPr="00E955C9">
        <w:rPr>
          <w:rFonts w:ascii="楷体_GB2312" w:hAnsi="微软雅黑" w:cs="宋体" w:hint="eastAsia"/>
          <w:color w:val="333333"/>
          <w:kern w:val="0"/>
        </w:rPr>
        <w:t>》（国家税务总局公告2020年第10号）</w:t>
      </w:r>
      <w:r>
        <w:rPr>
          <w:rFonts w:ascii="楷体_GB2312" w:hAnsi="微软雅黑" w:cs="宋体" w:hint="eastAsia"/>
          <w:color w:val="333333"/>
          <w:kern w:val="0"/>
        </w:rPr>
        <w:t>，</w:t>
      </w:r>
    </w:p>
    <w:p w:rsidR="007B206C" w:rsidRPr="00E955C9" w:rsidRDefault="00E955C9" w:rsidP="00E955C9">
      <w:pPr>
        <w:spacing w:before="150" w:line="370" w:lineRule="exact"/>
        <w:ind w:firstLineChars="0" w:firstLine="0"/>
        <w:jc w:val="left"/>
        <w:rPr>
          <w:rFonts w:ascii="楷体_GB2312" w:hAnsi="微软雅黑" w:cs="宋体"/>
          <w:color w:val="333333"/>
          <w:kern w:val="0"/>
        </w:rPr>
      </w:pPr>
      <w:r w:rsidRPr="00E955C9">
        <w:rPr>
          <w:rFonts w:ascii="楷体_GB2312" w:hAnsi="微软雅黑" w:cs="宋体" w:hint="eastAsia"/>
          <w:color w:val="333333"/>
          <w:kern w:val="0"/>
        </w:rPr>
        <w:t>公告明确，2020年5月1日至2020年12月31日，小型微利企业在2020年剩余申报期按规定办理预缴申报后，可以暂缓缴纳当期的企业所得税，延迟至2021年首个申报期内一并缴纳。在预缴申报时，小型微利企业通过填写预缴纳税申报表相关行次，即可享受小型微利企业所得税延缓缴纳政策。</w:t>
      </w:r>
      <w:r>
        <w:rPr>
          <w:rFonts w:ascii="楷体_GB2312" w:hAnsi="微软雅黑" w:cs="宋体" w:hint="eastAsia"/>
          <w:color w:val="333333"/>
          <w:kern w:val="0"/>
        </w:rPr>
        <w:t>公告同时明确 了</w:t>
      </w:r>
      <w:r w:rsidRPr="00E955C9">
        <w:rPr>
          <w:rFonts w:ascii="楷体_GB2312" w:hAnsi="微软雅黑" w:cs="宋体" w:hint="eastAsia"/>
          <w:color w:val="333333"/>
          <w:kern w:val="0"/>
        </w:rPr>
        <w:t>个体工商户所得税延缓缴纳的相关规定。</w:t>
      </w:r>
    </w:p>
    <w:p w:rsidR="003F68E5" w:rsidRDefault="00FD2EA8" w:rsidP="00761BB8">
      <w:pPr>
        <w:spacing w:before="150" w:line="370" w:lineRule="exact"/>
        <w:ind w:firstLineChars="100" w:firstLine="240"/>
        <w:jc w:val="left"/>
        <w:rPr>
          <w:color w:val="333333"/>
        </w:rPr>
      </w:pPr>
      <w:r w:rsidRPr="00FD2EA8">
        <w:rPr>
          <w:rFonts w:hint="eastAsia"/>
          <w:color w:val="333333"/>
        </w:rPr>
        <w:t>本公告自</w:t>
      </w:r>
      <w:r w:rsidRPr="00FD2EA8">
        <w:rPr>
          <w:rFonts w:hint="eastAsia"/>
          <w:color w:val="333333"/>
        </w:rPr>
        <w:t>2020</w:t>
      </w:r>
      <w:r w:rsidRPr="00FD2EA8">
        <w:rPr>
          <w:rFonts w:hint="eastAsia"/>
          <w:color w:val="333333"/>
        </w:rPr>
        <w:t>年</w:t>
      </w:r>
      <w:r w:rsidRPr="00FD2EA8">
        <w:rPr>
          <w:rFonts w:hint="eastAsia"/>
          <w:color w:val="333333"/>
        </w:rPr>
        <w:t>5</w:t>
      </w:r>
      <w:r w:rsidRPr="00FD2EA8">
        <w:rPr>
          <w:rFonts w:hint="eastAsia"/>
          <w:color w:val="333333"/>
        </w:rPr>
        <w:t>月</w:t>
      </w:r>
      <w:r w:rsidRPr="00FD2EA8">
        <w:rPr>
          <w:rFonts w:hint="eastAsia"/>
          <w:color w:val="333333"/>
        </w:rPr>
        <w:t>1</w:t>
      </w:r>
      <w:r w:rsidRPr="00FD2EA8">
        <w:rPr>
          <w:rFonts w:hint="eastAsia"/>
          <w:color w:val="333333"/>
        </w:rPr>
        <w:t>日起施行。</w:t>
      </w:r>
      <w:r w:rsidRPr="00FD2EA8">
        <w:rPr>
          <w:rFonts w:hint="eastAsia"/>
          <w:color w:val="333333"/>
        </w:rPr>
        <w:t>5</w:t>
      </w:r>
      <w:r w:rsidRPr="00FD2EA8">
        <w:rPr>
          <w:rFonts w:hint="eastAsia"/>
          <w:color w:val="333333"/>
        </w:rPr>
        <w:t>月</w:t>
      </w:r>
      <w:r w:rsidRPr="00FD2EA8">
        <w:rPr>
          <w:rFonts w:hint="eastAsia"/>
          <w:color w:val="333333"/>
        </w:rPr>
        <w:t>1</w:t>
      </w:r>
      <w:r w:rsidRPr="00FD2EA8">
        <w:rPr>
          <w:rFonts w:hint="eastAsia"/>
          <w:color w:val="333333"/>
        </w:rPr>
        <w:t>日至本公告发布前，纳税人已经缴纳符合本公告规定缓缴税款的，可申请退还，一并至</w:t>
      </w:r>
      <w:r w:rsidRPr="00FD2EA8">
        <w:rPr>
          <w:rFonts w:hint="eastAsia"/>
          <w:color w:val="333333"/>
        </w:rPr>
        <w:t>2021</w:t>
      </w:r>
      <w:r w:rsidRPr="00FD2EA8">
        <w:rPr>
          <w:rFonts w:hint="eastAsia"/>
          <w:color w:val="333333"/>
        </w:rPr>
        <w:t>年首个申报期内缴纳。</w:t>
      </w:r>
    </w:p>
    <w:p w:rsidR="003F68E5" w:rsidRPr="005D4FAD" w:rsidRDefault="003F68E5" w:rsidP="008E0326">
      <w:pPr>
        <w:spacing w:before="150" w:line="370" w:lineRule="exact"/>
        <w:ind w:firstLine="480"/>
        <w:jc w:val="left"/>
        <w:rPr>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lastRenderedPageBreak/>
        <w:t>税收法规</w:t>
      </w:r>
    </w:p>
    <w:p w:rsidR="00DA4EB6" w:rsidRPr="00DA4EB6" w:rsidRDefault="00DA4EB6" w:rsidP="00DA4EB6">
      <w:pPr>
        <w:ind w:firstLine="480"/>
        <w:rPr>
          <w:color w:val="333333"/>
          <w:shd w:val="clear" w:color="auto" w:fill="FFFFFF"/>
        </w:rPr>
      </w:pPr>
    </w:p>
    <w:p w:rsidR="0019203F" w:rsidRDefault="00BC1205" w:rsidP="00BC1205">
      <w:pPr>
        <w:pStyle w:val="1"/>
        <w:numPr>
          <w:ilvl w:val="0"/>
          <w:numId w:val="0"/>
        </w:numPr>
        <w:ind w:firstLineChars="950" w:firstLine="2850"/>
        <w:jc w:val="both"/>
      </w:pPr>
      <w:bookmarkStart w:id="3" w:name="_Toc42157620"/>
      <w:r>
        <w:rPr>
          <w:rFonts w:hint="eastAsia"/>
        </w:rPr>
        <w:t>一、</w:t>
      </w:r>
      <w:r w:rsidRPr="0019203F">
        <w:rPr>
          <w:rFonts w:hint="eastAsia"/>
        </w:rPr>
        <w:t>国家税务总局</w:t>
      </w:r>
      <w:bookmarkEnd w:id="3"/>
    </w:p>
    <w:p w:rsidR="008C6968" w:rsidRPr="0019203F" w:rsidRDefault="008C6968" w:rsidP="0019203F">
      <w:pPr>
        <w:pStyle w:val="1"/>
        <w:numPr>
          <w:ilvl w:val="0"/>
          <w:numId w:val="0"/>
        </w:numPr>
      </w:pPr>
      <w:bookmarkStart w:id="4" w:name="_Toc42157621"/>
      <w:r w:rsidRPr="0019203F">
        <w:rPr>
          <w:rFonts w:hint="eastAsia"/>
        </w:rPr>
        <w:t>关于小型微利企业和个体工商户延缓缴纳</w:t>
      </w:r>
      <w:r w:rsidRPr="0019203F">
        <w:rPr>
          <w:rFonts w:hint="eastAsia"/>
        </w:rPr>
        <w:t>2020</w:t>
      </w:r>
      <w:r w:rsidRPr="0019203F">
        <w:rPr>
          <w:rFonts w:hint="eastAsia"/>
        </w:rPr>
        <w:t>年所得税有关事项的公告</w:t>
      </w:r>
      <w:bookmarkEnd w:id="4"/>
    </w:p>
    <w:p w:rsidR="008C6968" w:rsidRPr="0019203F" w:rsidRDefault="008C6968" w:rsidP="00D7341A">
      <w:pPr>
        <w:pStyle w:val="2"/>
        <w:spacing w:before="312" w:after="156"/>
        <w:rPr>
          <w:shd w:val="clear" w:color="auto" w:fill="FFFFFF"/>
        </w:rPr>
      </w:pPr>
      <w:bookmarkStart w:id="5" w:name="_Toc42157622"/>
      <w:r w:rsidRPr="0019203F">
        <w:rPr>
          <w:rFonts w:hint="eastAsia"/>
          <w:shd w:val="clear" w:color="auto" w:fill="FFFFFF"/>
        </w:rPr>
        <w:t>国家税务总局公告</w:t>
      </w:r>
      <w:r w:rsidRPr="0019203F">
        <w:rPr>
          <w:rFonts w:hint="eastAsia"/>
          <w:shd w:val="clear" w:color="auto" w:fill="FFFFFF"/>
        </w:rPr>
        <w:t>2020</w:t>
      </w:r>
      <w:r w:rsidRPr="0019203F">
        <w:rPr>
          <w:rFonts w:hint="eastAsia"/>
          <w:shd w:val="clear" w:color="auto" w:fill="FFFFFF"/>
        </w:rPr>
        <w:t>年第</w:t>
      </w:r>
      <w:r w:rsidRPr="0019203F">
        <w:rPr>
          <w:rFonts w:hint="eastAsia"/>
          <w:shd w:val="clear" w:color="auto" w:fill="FFFFFF"/>
        </w:rPr>
        <w:t>10</w:t>
      </w:r>
      <w:r w:rsidRPr="0019203F">
        <w:rPr>
          <w:rFonts w:hint="eastAsia"/>
          <w:shd w:val="clear" w:color="auto" w:fill="FFFFFF"/>
        </w:rPr>
        <w:t>号</w:t>
      </w:r>
      <w:r w:rsidR="00D7341A">
        <w:rPr>
          <w:rFonts w:hint="eastAsia"/>
          <w:shd w:val="clear" w:color="auto" w:fill="FFFFFF"/>
        </w:rPr>
        <w:t xml:space="preserve">    </w:t>
      </w:r>
      <w:r w:rsidRPr="0019203F">
        <w:rPr>
          <w:rFonts w:hint="eastAsia"/>
          <w:shd w:val="clear" w:color="auto" w:fill="FFFFFF"/>
        </w:rPr>
        <w:t>2020-5-19</w:t>
      </w:r>
      <w:bookmarkEnd w:id="5"/>
    </w:p>
    <w:p w:rsidR="008C6968" w:rsidRPr="008C6968" w:rsidRDefault="008C6968" w:rsidP="0019203F">
      <w:pPr>
        <w:widowControl/>
        <w:shd w:val="clear" w:color="auto" w:fill="FFFFFF"/>
        <w:ind w:firstLine="480"/>
        <w:contextualSpacing w:val="0"/>
        <w:rPr>
          <w:rFonts w:ascii="楷体_GB2312" w:hAnsi="微软雅黑" w:cs="宋体"/>
          <w:color w:val="333333"/>
          <w:kern w:val="0"/>
        </w:rPr>
      </w:pPr>
      <w:r w:rsidRPr="008C6968">
        <w:rPr>
          <w:rFonts w:ascii="楷体_GB2312" w:hAnsi="微软雅黑" w:cs="宋体" w:hint="eastAsia"/>
          <w:color w:val="333333"/>
          <w:kern w:val="0"/>
        </w:rPr>
        <w:t>为进一步支持小型微利企业和个体工商户复工复产，缓解其生产经营资金压力，激发市场主体活力，现就小型微利企业和个体工商户延缓缴纳2020年所得税有关事项公告如下：</w:t>
      </w:r>
    </w:p>
    <w:p w:rsidR="008C6968" w:rsidRPr="008C6968" w:rsidRDefault="008C6968" w:rsidP="0019203F">
      <w:pPr>
        <w:widowControl/>
        <w:shd w:val="clear" w:color="auto" w:fill="FFFFFF"/>
        <w:ind w:firstLine="482"/>
        <w:contextualSpacing w:val="0"/>
        <w:rPr>
          <w:rFonts w:ascii="楷体_GB2312" w:hAnsi="微软雅黑" w:cs="宋体"/>
          <w:color w:val="333333"/>
          <w:kern w:val="0"/>
        </w:rPr>
      </w:pPr>
      <w:r w:rsidRPr="008C6968">
        <w:rPr>
          <w:rFonts w:ascii="楷体_GB2312" w:hAnsi="微软雅黑" w:cs="宋体" w:hint="eastAsia"/>
          <w:b/>
          <w:bCs/>
          <w:color w:val="333333"/>
          <w:kern w:val="0"/>
        </w:rPr>
        <w:t>一、小型微利企业所得税延缓缴纳政策</w:t>
      </w:r>
    </w:p>
    <w:p w:rsidR="008C6968" w:rsidRPr="008C6968" w:rsidRDefault="008C6968" w:rsidP="0019203F">
      <w:pPr>
        <w:widowControl/>
        <w:shd w:val="clear" w:color="auto" w:fill="FFFFFF"/>
        <w:ind w:firstLine="480"/>
        <w:contextualSpacing w:val="0"/>
        <w:rPr>
          <w:rFonts w:ascii="楷体_GB2312" w:hAnsi="微软雅黑" w:cs="宋体"/>
          <w:color w:val="333333"/>
          <w:kern w:val="0"/>
        </w:rPr>
      </w:pPr>
      <w:r w:rsidRPr="008C6968">
        <w:rPr>
          <w:rFonts w:ascii="楷体_GB2312" w:hAnsi="微软雅黑" w:cs="宋体" w:hint="eastAsia"/>
          <w:color w:val="333333"/>
          <w:kern w:val="0"/>
        </w:rPr>
        <w:t>2020年5月1日至2020年12月31日，小型微利企业在2020年剩余申报期按规定办理预缴申报后，可以暂缓缴纳当期的企业所得税，延迟至2021年首个申报期内一并缴纳。在预缴申报时，小型微利企业通过填写预缴纳税申报表相关行次，即可享受小型微利企业所得税延缓缴纳政策。</w:t>
      </w:r>
    </w:p>
    <w:p w:rsidR="008C6968" w:rsidRPr="008C6968" w:rsidRDefault="008C6968" w:rsidP="0019203F">
      <w:pPr>
        <w:widowControl/>
        <w:shd w:val="clear" w:color="auto" w:fill="FFFFFF"/>
        <w:ind w:firstLine="480"/>
        <w:contextualSpacing w:val="0"/>
        <w:rPr>
          <w:rFonts w:ascii="楷体_GB2312" w:hAnsi="微软雅黑" w:cs="宋体"/>
          <w:color w:val="333333"/>
          <w:kern w:val="0"/>
        </w:rPr>
      </w:pPr>
      <w:r w:rsidRPr="008C6968">
        <w:rPr>
          <w:rFonts w:ascii="楷体_GB2312" w:hAnsi="微软雅黑" w:cs="宋体" w:hint="eastAsia"/>
          <w:color w:val="333333"/>
          <w:kern w:val="0"/>
        </w:rPr>
        <w:t>本公告所称小型微利企业是指符合《国家税务总局关于实施小型微利企业普惠性所得税减免政策有关问题的公告》（2019年第2号）规定条件的企业。</w:t>
      </w:r>
    </w:p>
    <w:p w:rsidR="008C6968" w:rsidRPr="008C6968" w:rsidRDefault="008C6968" w:rsidP="0019203F">
      <w:pPr>
        <w:widowControl/>
        <w:shd w:val="clear" w:color="auto" w:fill="FFFFFF"/>
        <w:ind w:firstLine="482"/>
        <w:contextualSpacing w:val="0"/>
        <w:rPr>
          <w:rFonts w:ascii="楷体_GB2312" w:hAnsi="微软雅黑" w:cs="宋体"/>
          <w:color w:val="333333"/>
          <w:kern w:val="0"/>
        </w:rPr>
      </w:pPr>
      <w:r w:rsidRPr="008C6968">
        <w:rPr>
          <w:rFonts w:ascii="楷体_GB2312" w:hAnsi="微软雅黑" w:cs="宋体" w:hint="eastAsia"/>
          <w:b/>
          <w:bCs/>
          <w:color w:val="333333"/>
          <w:kern w:val="0"/>
        </w:rPr>
        <w:t>二、个体工商户所得税延缓缴纳政策</w:t>
      </w:r>
    </w:p>
    <w:p w:rsidR="008C6968" w:rsidRPr="008C6968" w:rsidRDefault="008C6968" w:rsidP="0019203F">
      <w:pPr>
        <w:widowControl/>
        <w:shd w:val="clear" w:color="auto" w:fill="FFFFFF"/>
        <w:ind w:firstLine="480"/>
        <w:contextualSpacing w:val="0"/>
        <w:rPr>
          <w:rFonts w:ascii="楷体_GB2312" w:hAnsi="微软雅黑" w:cs="宋体"/>
          <w:color w:val="333333"/>
          <w:kern w:val="0"/>
        </w:rPr>
      </w:pPr>
      <w:r w:rsidRPr="008C6968">
        <w:rPr>
          <w:rFonts w:ascii="楷体_GB2312" w:hAnsi="微软雅黑" w:cs="宋体" w:hint="eastAsia"/>
          <w:color w:val="333333"/>
          <w:kern w:val="0"/>
        </w:rPr>
        <w:t>2020年5月1日至2020年12月31日，个体工商户在2020年剩余申报期按规定办理个人所得税经营所得纳税申报后，可以暂缓缴纳当期的个人所得税，延迟至2021年首个申报期内一并缴纳。其中，个体工商户实行简易申报的，2020年5月1日至2020年12月31日期间暂不扣划个人所得税，延迟至2021年首个申报期内一并划缴。</w:t>
      </w:r>
    </w:p>
    <w:p w:rsidR="008C6968" w:rsidRPr="008C6968" w:rsidRDefault="008C6968" w:rsidP="0019203F">
      <w:pPr>
        <w:widowControl/>
        <w:shd w:val="clear" w:color="auto" w:fill="FFFFFF"/>
        <w:ind w:firstLine="480"/>
        <w:contextualSpacing w:val="0"/>
        <w:rPr>
          <w:rFonts w:ascii="楷体_GB2312" w:hAnsi="微软雅黑" w:cs="宋体"/>
          <w:color w:val="333333"/>
          <w:kern w:val="0"/>
        </w:rPr>
      </w:pPr>
      <w:r w:rsidRPr="008C6968">
        <w:rPr>
          <w:rFonts w:ascii="楷体_GB2312" w:hAnsi="微软雅黑" w:cs="宋体" w:hint="eastAsia"/>
          <w:color w:val="333333"/>
          <w:kern w:val="0"/>
        </w:rPr>
        <w:t>本公告自2020年5月1日起施行。5月1日至本公告发布前，纳税人已经缴纳符合本公告规定缓缴税款的，可申请退还，一并至2021年首个申报期内缴纳。</w:t>
      </w:r>
    </w:p>
    <w:p w:rsidR="008C6968" w:rsidRPr="008C6968" w:rsidRDefault="008C6968" w:rsidP="0019203F">
      <w:pPr>
        <w:widowControl/>
        <w:shd w:val="clear" w:color="auto" w:fill="FFFFFF"/>
        <w:ind w:firstLine="480"/>
        <w:contextualSpacing w:val="0"/>
        <w:rPr>
          <w:rFonts w:ascii="楷体_GB2312" w:hAnsi="微软雅黑" w:cs="宋体"/>
          <w:color w:val="333333"/>
          <w:kern w:val="0"/>
        </w:rPr>
      </w:pPr>
      <w:r w:rsidRPr="008C6968">
        <w:rPr>
          <w:rFonts w:ascii="楷体_GB2312" w:hAnsi="微软雅黑" w:cs="宋体" w:hint="eastAsia"/>
          <w:color w:val="333333"/>
          <w:kern w:val="0"/>
        </w:rPr>
        <w:t>特此公告。</w:t>
      </w:r>
    </w:p>
    <w:p w:rsidR="00DE11F8" w:rsidRDefault="00DE11F8" w:rsidP="0019203F">
      <w:pPr>
        <w:widowControl/>
        <w:shd w:val="clear" w:color="auto" w:fill="FFFFFF"/>
        <w:ind w:firstLine="480"/>
        <w:contextualSpacing w:val="0"/>
        <w:rPr>
          <w:rFonts w:ascii="楷体_GB2312" w:hAnsi="微软雅黑" w:cs="宋体"/>
          <w:color w:val="333333"/>
          <w:kern w:val="0"/>
        </w:rPr>
      </w:pPr>
    </w:p>
    <w:p w:rsidR="00607F11" w:rsidRDefault="00607F11" w:rsidP="0019203F">
      <w:pPr>
        <w:widowControl/>
        <w:shd w:val="clear" w:color="auto" w:fill="FFFFFF"/>
        <w:ind w:firstLine="480"/>
        <w:contextualSpacing w:val="0"/>
        <w:rPr>
          <w:rFonts w:ascii="楷体_GB2312" w:hAnsi="微软雅黑" w:cs="宋体"/>
          <w:color w:val="333333"/>
          <w:kern w:val="0"/>
        </w:rPr>
      </w:pPr>
    </w:p>
    <w:p w:rsidR="00607F11" w:rsidRPr="00BC1205" w:rsidRDefault="00607F11" w:rsidP="0019203F">
      <w:pPr>
        <w:widowControl/>
        <w:shd w:val="clear" w:color="auto" w:fill="FFFFFF"/>
        <w:ind w:firstLine="480"/>
        <w:contextualSpacing w:val="0"/>
        <w:rPr>
          <w:rFonts w:ascii="楷体_GB2312" w:hAnsi="微软雅黑" w:cs="宋体"/>
          <w:color w:val="333333"/>
          <w:kern w:val="0"/>
        </w:rPr>
      </w:pPr>
    </w:p>
    <w:p w:rsidR="00607F11" w:rsidRDefault="00607F11" w:rsidP="0019203F">
      <w:pPr>
        <w:widowControl/>
        <w:shd w:val="clear" w:color="auto" w:fill="FFFFFF"/>
        <w:ind w:firstLine="480"/>
        <w:contextualSpacing w:val="0"/>
        <w:rPr>
          <w:rFonts w:ascii="楷体_GB2312" w:hAnsi="微软雅黑" w:cs="宋体"/>
          <w:color w:val="333333"/>
          <w:kern w:val="0"/>
        </w:rPr>
      </w:pPr>
    </w:p>
    <w:p w:rsidR="00607F11" w:rsidRDefault="00607F11" w:rsidP="0019203F">
      <w:pPr>
        <w:widowControl/>
        <w:shd w:val="clear" w:color="auto" w:fill="FFFFFF"/>
        <w:ind w:firstLine="480"/>
        <w:contextualSpacing w:val="0"/>
        <w:rPr>
          <w:rFonts w:ascii="楷体_GB2312" w:hAnsi="微软雅黑" w:cs="宋体"/>
          <w:color w:val="333333"/>
          <w:kern w:val="0"/>
        </w:rPr>
      </w:pPr>
    </w:p>
    <w:p w:rsidR="00BC1205" w:rsidRDefault="00BC1205" w:rsidP="00BC1205">
      <w:pPr>
        <w:pStyle w:val="1"/>
        <w:numPr>
          <w:ilvl w:val="0"/>
          <w:numId w:val="0"/>
        </w:numPr>
        <w:ind w:firstLineChars="950" w:firstLine="2850"/>
        <w:jc w:val="both"/>
      </w:pPr>
      <w:bookmarkStart w:id="6" w:name="_Toc42157623"/>
    </w:p>
    <w:p w:rsidR="0019203F" w:rsidRDefault="00BC1205" w:rsidP="00BC1205">
      <w:pPr>
        <w:pStyle w:val="1"/>
        <w:numPr>
          <w:ilvl w:val="0"/>
          <w:numId w:val="0"/>
        </w:numPr>
        <w:ind w:firstLineChars="950" w:firstLine="2850"/>
        <w:jc w:val="both"/>
      </w:pPr>
      <w:r>
        <w:rPr>
          <w:rFonts w:hint="eastAsia"/>
        </w:rPr>
        <w:lastRenderedPageBreak/>
        <w:t>二、</w:t>
      </w:r>
      <w:r w:rsidRPr="0019203F">
        <w:rPr>
          <w:rFonts w:hint="eastAsia"/>
        </w:rPr>
        <w:t>财政部税务总局</w:t>
      </w:r>
      <w:bookmarkEnd w:id="6"/>
    </w:p>
    <w:p w:rsidR="008C6968" w:rsidRPr="0019203F" w:rsidRDefault="008C6968" w:rsidP="0019203F">
      <w:pPr>
        <w:pStyle w:val="1"/>
        <w:numPr>
          <w:ilvl w:val="0"/>
          <w:numId w:val="0"/>
        </w:numPr>
      </w:pPr>
      <w:bookmarkStart w:id="7" w:name="_Toc42157624"/>
      <w:r w:rsidRPr="0019203F">
        <w:rPr>
          <w:rFonts w:hint="eastAsia"/>
        </w:rPr>
        <w:t>关于集成电路设计企业和软件企业</w:t>
      </w:r>
      <w:r w:rsidRPr="0019203F">
        <w:rPr>
          <w:rFonts w:hint="eastAsia"/>
        </w:rPr>
        <w:t>2019</w:t>
      </w:r>
      <w:r w:rsidRPr="0019203F">
        <w:rPr>
          <w:rFonts w:hint="eastAsia"/>
        </w:rPr>
        <w:t>年度企业所得税汇算清缴适用政策的公告</w:t>
      </w:r>
      <w:bookmarkEnd w:id="7"/>
    </w:p>
    <w:p w:rsidR="008C6968" w:rsidRPr="0019203F" w:rsidRDefault="008C6968" w:rsidP="0019203F">
      <w:pPr>
        <w:pStyle w:val="2"/>
        <w:spacing w:before="312" w:after="156"/>
        <w:rPr>
          <w:szCs w:val="21"/>
          <w:shd w:val="clear" w:color="auto" w:fill="FFFFFF"/>
        </w:rPr>
      </w:pPr>
      <w:bookmarkStart w:id="8" w:name="_Toc42157625"/>
      <w:r w:rsidRPr="0019203F">
        <w:rPr>
          <w:rFonts w:hint="eastAsia"/>
          <w:szCs w:val="21"/>
          <w:shd w:val="clear" w:color="auto" w:fill="FFFFFF"/>
        </w:rPr>
        <w:t>财政部税务总局公告</w:t>
      </w:r>
      <w:r w:rsidRPr="0019203F">
        <w:rPr>
          <w:rFonts w:hint="eastAsia"/>
          <w:szCs w:val="21"/>
          <w:shd w:val="clear" w:color="auto" w:fill="FFFFFF"/>
        </w:rPr>
        <w:t>2020</w:t>
      </w:r>
      <w:r w:rsidRPr="0019203F">
        <w:rPr>
          <w:rFonts w:hint="eastAsia"/>
          <w:szCs w:val="21"/>
          <w:shd w:val="clear" w:color="auto" w:fill="FFFFFF"/>
        </w:rPr>
        <w:t>年第</w:t>
      </w:r>
      <w:r w:rsidRPr="0019203F">
        <w:rPr>
          <w:rFonts w:hint="eastAsia"/>
          <w:szCs w:val="21"/>
          <w:shd w:val="clear" w:color="auto" w:fill="FFFFFF"/>
        </w:rPr>
        <w:t>29</w:t>
      </w:r>
      <w:r w:rsidRPr="0019203F">
        <w:rPr>
          <w:rFonts w:hint="eastAsia"/>
          <w:szCs w:val="21"/>
          <w:shd w:val="clear" w:color="auto" w:fill="FFFFFF"/>
        </w:rPr>
        <w:t>号</w:t>
      </w:r>
      <w:r w:rsidR="00D7341A">
        <w:rPr>
          <w:rFonts w:hint="eastAsia"/>
          <w:szCs w:val="21"/>
          <w:shd w:val="clear" w:color="auto" w:fill="FFFFFF"/>
        </w:rPr>
        <w:t xml:space="preserve">   </w:t>
      </w:r>
      <w:r w:rsidRPr="0019203F">
        <w:rPr>
          <w:rFonts w:hint="eastAsia"/>
          <w:shd w:val="clear" w:color="auto" w:fill="FFFFFF"/>
        </w:rPr>
        <w:t>2020-5-29</w:t>
      </w:r>
      <w:bookmarkEnd w:id="8"/>
    </w:p>
    <w:p w:rsidR="008C6968" w:rsidRPr="008C6968" w:rsidRDefault="008C6968" w:rsidP="0019203F">
      <w:pPr>
        <w:widowControl/>
        <w:shd w:val="clear" w:color="auto" w:fill="FFFFFF"/>
        <w:ind w:firstLine="480"/>
        <w:contextualSpacing w:val="0"/>
        <w:rPr>
          <w:rFonts w:ascii="楷体_GB2312" w:hAnsi="微软雅黑" w:cs="宋体"/>
          <w:color w:val="333333"/>
          <w:kern w:val="0"/>
        </w:rPr>
      </w:pPr>
      <w:r w:rsidRPr="008C6968">
        <w:rPr>
          <w:rFonts w:ascii="楷体_GB2312" w:hAnsi="微软雅黑" w:cs="宋体" w:hint="eastAsia"/>
          <w:color w:val="333333"/>
          <w:kern w:val="0"/>
        </w:rPr>
        <w:t>现就集成电路设计和软件产业2019年度企业所得税汇算清缴适用政策公告如下：</w:t>
      </w:r>
    </w:p>
    <w:p w:rsidR="008C6968" w:rsidRPr="008C6968" w:rsidRDefault="008C6968" w:rsidP="0019203F">
      <w:pPr>
        <w:widowControl/>
        <w:shd w:val="clear" w:color="auto" w:fill="FFFFFF"/>
        <w:ind w:firstLine="480"/>
        <w:contextualSpacing w:val="0"/>
        <w:rPr>
          <w:rFonts w:ascii="楷体_GB2312" w:hAnsi="微软雅黑" w:cs="宋体"/>
          <w:color w:val="333333"/>
          <w:kern w:val="0"/>
        </w:rPr>
      </w:pPr>
      <w:r w:rsidRPr="008C6968">
        <w:rPr>
          <w:rFonts w:ascii="楷体_GB2312" w:hAnsi="微软雅黑" w:cs="宋体" w:hint="eastAsia"/>
          <w:color w:val="333333"/>
          <w:kern w:val="0"/>
        </w:rPr>
        <w:t>一、依法成立且符合条件的集成电路设计企业和软件企业，在2019年12月31日前自获利年度起计算优惠期，第一年至第二年免征企业所得税，第三年至第五年按照25%的法定税率减半征收企业所得税，并享受至期满为止。</w:t>
      </w:r>
    </w:p>
    <w:p w:rsidR="0019203F" w:rsidRPr="0019203F" w:rsidRDefault="0019203F" w:rsidP="0019203F">
      <w:pPr>
        <w:widowControl/>
        <w:shd w:val="clear" w:color="auto" w:fill="FFFFFF"/>
        <w:ind w:firstLine="480"/>
        <w:contextualSpacing w:val="0"/>
        <w:rPr>
          <w:rFonts w:ascii="楷体_GB2312" w:hAnsi="微软雅黑" w:cs="宋体"/>
          <w:color w:val="333333"/>
          <w:kern w:val="0"/>
        </w:rPr>
      </w:pPr>
      <w:r w:rsidRPr="0019203F">
        <w:rPr>
          <w:rFonts w:ascii="楷体_GB2312" w:hAnsi="微软雅黑" w:cs="宋体" w:hint="eastAsia"/>
          <w:color w:val="333333"/>
          <w:kern w:val="0"/>
        </w:rPr>
        <w:t>二、本公告第一条所称“符合条件”是指符合《财政部 国家税务总局关于进一步鼓励软件产业和集成电路产业发展企业所得税政策的通知》（财税〔2012〕27号）和《财政部 国家税务总局 发展改革委 工业和信息化部关于软件和集成电路产业企业所得税优惠政策有关问题的通知》（财税〔2016〕49号）规定的条件。</w:t>
      </w:r>
    </w:p>
    <w:p w:rsidR="008C6968" w:rsidRPr="008C6968" w:rsidRDefault="008C6968" w:rsidP="0019203F">
      <w:pPr>
        <w:widowControl/>
        <w:shd w:val="clear" w:color="auto" w:fill="FFFFFF"/>
        <w:ind w:firstLine="480"/>
        <w:contextualSpacing w:val="0"/>
        <w:rPr>
          <w:rFonts w:ascii="楷体_GB2312" w:hAnsi="微软雅黑" w:cs="宋体"/>
          <w:color w:val="333333"/>
          <w:kern w:val="0"/>
        </w:rPr>
      </w:pPr>
      <w:r w:rsidRPr="008C6968">
        <w:rPr>
          <w:rFonts w:ascii="楷体_GB2312" w:hAnsi="微软雅黑" w:cs="宋体" w:hint="eastAsia"/>
          <w:color w:val="333333"/>
          <w:kern w:val="0"/>
        </w:rPr>
        <w:t>特此公告。</w:t>
      </w:r>
    </w:p>
    <w:p w:rsidR="001F2D2A" w:rsidRPr="0019203F" w:rsidRDefault="001F2D2A" w:rsidP="0019203F">
      <w:pPr>
        <w:widowControl/>
        <w:shd w:val="clear" w:color="auto" w:fill="FFFFFF"/>
        <w:ind w:firstLine="480"/>
        <w:contextualSpacing w:val="0"/>
        <w:rPr>
          <w:rFonts w:ascii="楷体_GB2312" w:hAnsi="微软雅黑" w:cs="宋体"/>
          <w:color w:val="333333"/>
          <w:kern w:val="0"/>
        </w:rPr>
      </w:pPr>
    </w:p>
    <w:p w:rsidR="0019203F" w:rsidRDefault="00BC1205" w:rsidP="00BC1205">
      <w:pPr>
        <w:pStyle w:val="1"/>
        <w:numPr>
          <w:ilvl w:val="0"/>
          <w:numId w:val="0"/>
        </w:numPr>
        <w:ind w:firstLineChars="950" w:firstLine="2850"/>
        <w:jc w:val="both"/>
      </w:pPr>
      <w:bookmarkStart w:id="9" w:name="_Toc42157626"/>
      <w:r>
        <w:rPr>
          <w:rFonts w:hint="eastAsia"/>
        </w:rPr>
        <w:t>三、</w:t>
      </w:r>
      <w:r w:rsidRPr="0019203F">
        <w:rPr>
          <w:rFonts w:hint="eastAsia"/>
        </w:rPr>
        <w:t>财政部税务总局</w:t>
      </w:r>
      <w:bookmarkEnd w:id="9"/>
    </w:p>
    <w:p w:rsidR="008C6968" w:rsidRPr="0019203F" w:rsidRDefault="008C6968" w:rsidP="0019203F">
      <w:pPr>
        <w:pStyle w:val="1"/>
        <w:numPr>
          <w:ilvl w:val="0"/>
          <w:numId w:val="0"/>
        </w:numPr>
      </w:pPr>
      <w:bookmarkStart w:id="10" w:name="_Toc42157627"/>
      <w:r w:rsidRPr="0019203F">
        <w:rPr>
          <w:rFonts w:hint="eastAsia"/>
        </w:rPr>
        <w:t>关于支持疫情防控保供等税费政策实施期限的公告</w:t>
      </w:r>
      <w:bookmarkEnd w:id="10"/>
    </w:p>
    <w:p w:rsidR="008C6968" w:rsidRPr="0019203F" w:rsidRDefault="008C6968" w:rsidP="00D7341A">
      <w:pPr>
        <w:pStyle w:val="2"/>
        <w:spacing w:before="312" w:after="156"/>
        <w:rPr>
          <w:shd w:val="clear" w:color="auto" w:fill="FFFFFF"/>
        </w:rPr>
      </w:pPr>
      <w:bookmarkStart w:id="11" w:name="_Toc42157628"/>
      <w:r w:rsidRPr="0019203F">
        <w:rPr>
          <w:rFonts w:hint="eastAsia"/>
          <w:shd w:val="clear" w:color="auto" w:fill="FFFFFF"/>
        </w:rPr>
        <w:t>财政部税务总局公告</w:t>
      </w:r>
      <w:r w:rsidRPr="0019203F">
        <w:rPr>
          <w:rFonts w:hint="eastAsia"/>
          <w:shd w:val="clear" w:color="auto" w:fill="FFFFFF"/>
        </w:rPr>
        <w:t>2020</w:t>
      </w:r>
      <w:r w:rsidRPr="0019203F">
        <w:rPr>
          <w:rFonts w:hint="eastAsia"/>
          <w:shd w:val="clear" w:color="auto" w:fill="FFFFFF"/>
        </w:rPr>
        <w:t>年第</w:t>
      </w:r>
      <w:r w:rsidRPr="0019203F">
        <w:rPr>
          <w:rFonts w:hint="eastAsia"/>
          <w:shd w:val="clear" w:color="auto" w:fill="FFFFFF"/>
        </w:rPr>
        <w:t>28</w:t>
      </w:r>
      <w:r w:rsidRPr="0019203F">
        <w:rPr>
          <w:rFonts w:hint="eastAsia"/>
          <w:shd w:val="clear" w:color="auto" w:fill="FFFFFF"/>
        </w:rPr>
        <w:t>号</w:t>
      </w:r>
      <w:r w:rsidR="00D7341A">
        <w:rPr>
          <w:rFonts w:hint="eastAsia"/>
          <w:shd w:val="clear" w:color="auto" w:fill="FFFFFF"/>
        </w:rPr>
        <w:t xml:space="preserve">    </w:t>
      </w:r>
      <w:r w:rsidRPr="0019203F">
        <w:rPr>
          <w:rFonts w:hint="eastAsia"/>
          <w:shd w:val="clear" w:color="auto" w:fill="FFFFFF"/>
        </w:rPr>
        <w:t>2020-5-15</w:t>
      </w:r>
      <w:bookmarkEnd w:id="11"/>
    </w:p>
    <w:p w:rsidR="008C6968" w:rsidRPr="008C6968" w:rsidRDefault="008C6968" w:rsidP="00BE511C">
      <w:pPr>
        <w:widowControl/>
        <w:shd w:val="clear" w:color="auto" w:fill="FFFFFF"/>
        <w:ind w:firstLine="480"/>
        <w:contextualSpacing w:val="0"/>
        <w:rPr>
          <w:rFonts w:ascii="楷体_GB2312" w:hAnsi="微软雅黑" w:cs="宋体"/>
          <w:color w:val="333333"/>
          <w:kern w:val="0"/>
        </w:rPr>
      </w:pPr>
      <w:r w:rsidRPr="008C6968">
        <w:rPr>
          <w:rFonts w:ascii="楷体_GB2312" w:hAnsi="微软雅黑" w:cs="宋体" w:hint="eastAsia"/>
          <w:color w:val="333333"/>
          <w:kern w:val="0"/>
        </w:rPr>
        <w:t>为支持疫情防控、企业纾困和复工复产，现将有关税费政策实施期限公告如下：</w:t>
      </w:r>
    </w:p>
    <w:p w:rsidR="008C6968" w:rsidRPr="008C6968" w:rsidRDefault="0019203F" w:rsidP="00BE511C">
      <w:pPr>
        <w:widowControl/>
        <w:shd w:val="clear" w:color="auto" w:fill="FFFFFF"/>
        <w:ind w:firstLine="480"/>
        <w:contextualSpacing w:val="0"/>
        <w:rPr>
          <w:rFonts w:ascii="楷体_GB2312" w:hAnsi="微软雅黑" w:cs="宋体"/>
          <w:color w:val="333333"/>
          <w:kern w:val="0"/>
        </w:rPr>
      </w:pPr>
      <w:r w:rsidRPr="00BE511C">
        <w:rPr>
          <w:rFonts w:ascii="楷体_GB2312" w:hAnsi="微软雅黑" w:cs="宋体" w:hint="eastAsia"/>
          <w:color w:val="333333"/>
          <w:kern w:val="0"/>
        </w:rPr>
        <w:t>《财政部 税务总局</w:t>
      </w:r>
      <w:r w:rsidRPr="00BE511C">
        <w:rPr>
          <w:rFonts w:ascii="楷体_GB2312" w:hAnsi="微软雅黑" w:hint="eastAsia"/>
          <w:color w:val="333333"/>
          <w:shd w:val="clear" w:color="auto" w:fill="FFFFFF"/>
        </w:rPr>
        <w:t>关于支持新型冠状病毒感染的肺炎疫情防控有关税收政策的公告</w:t>
      </w:r>
      <w:r w:rsidRPr="00BE511C">
        <w:rPr>
          <w:rFonts w:ascii="楷体_GB2312" w:hAnsi="微软雅黑" w:cs="宋体" w:hint="eastAsia"/>
          <w:color w:val="333333"/>
          <w:kern w:val="0"/>
        </w:rPr>
        <w:t>》</w:t>
      </w:r>
      <w:r w:rsidR="00BE511C" w:rsidRPr="00BE511C">
        <w:rPr>
          <w:rFonts w:ascii="楷体_GB2312" w:hAnsi="微软雅黑" w:cs="宋体" w:hint="eastAsia"/>
          <w:color w:val="333333"/>
          <w:kern w:val="0"/>
        </w:rPr>
        <w:t>（财政部 税务总局</w:t>
      </w:r>
      <w:r w:rsidR="00BE511C" w:rsidRPr="00BE511C">
        <w:rPr>
          <w:rFonts w:ascii="楷体_GB2312" w:hAnsi="微软雅黑" w:hint="eastAsia"/>
          <w:color w:val="333333"/>
          <w:shd w:val="clear" w:color="auto" w:fill="FFFFFF"/>
        </w:rPr>
        <w:t>公告2020年第8号</w:t>
      </w:r>
      <w:r w:rsidR="00BE511C" w:rsidRPr="00BE511C">
        <w:rPr>
          <w:rFonts w:ascii="楷体_GB2312" w:hAnsi="微软雅黑" w:cs="宋体" w:hint="eastAsia"/>
          <w:color w:val="333333"/>
          <w:kern w:val="0"/>
        </w:rPr>
        <w:t>）、《财政部 税务总局</w:t>
      </w:r>
      <w:r w:rsidR="00BE511C" w:rsidRPr="00BE511C">
        <w:rPr>
          <w:rFonts w:ascii="楷体_GB2312" w:hAnsi="微软雅黑" w:hint="eastAsia"/>
          <w:color w:val="333333"/>
          <w:shd w:val="clear" w:color="auto" w:fill="FFFFFF"/>
        </w:rPr>
        <w:t>关于支持新型冠状病毒感染的肺炎疫情防控有关捐赠税收政策的公告</w:t>
      </w:r>
      <w:r w:rsidR="00BE511C" w:rsidRPr="00BE511C">
        <w:rPr>
          <w:rFonts w:ascii="楷体_GB2312" w:hAnsi="微软雅黑" w:cs="宋体" w:hint="eastAsia"/>
          <w:color w:val="333333"/>
          <w:kern w:val="0"/>
        </w:rPr>
        <w:t>》（财政部 税务总局</w:t>
      </w:r>
      <w:r w:rsidR="00BE511C" w:rsidRPr="00BE511C">
        <w:rPr>
          <w:rFonts w:ascii="楷体_GB2312" w:hAnsi="微软雅黑" w:hint="eastAsia"/>
          <w:color w:val="333333"/>
          <w:shd w:val="clear" w:color="auto" w:fill="FFFFFF"/>
        </w:rPr>
        <w:t>公告2020年第9号</w:t>
      </w:r>
      <w:r w:rsidR="00BE511C" w:rsidRPr="00BE511C">
        <w:rPr>
          <w:rFonts w:ascii="楷体_GB2312" w:hAnsi="微软雅黑" w:cs="宋体" w:hint="eastAsia"/>
          <w:color w:val="333333"/>
          <w:kern w:val="0"/>
        </w:rPr>
        <w:t>）、《财政部 税务总局</w:t>
      </w:r>
      <w:r w:rsidR="00BE511C" w:rsidRPr="00BE511C">
        <w:rPr>
          <w:rFonts w:ascii="楷体_GB2312" w:hAnsi="微软雅黑" w:hint="eastAsia"/>
          <w:color w:val="333333"/>
          <w:shd w:val="clear" w:color="auto" w:fill="FFFFFF"/>
        </w:rPr>
        <w:t>关于支持新型冠状病毒感染的肺炎疫情防控有关个人所得税政策的公告</w:t>
      </w:r>
      <w:r w:rsidR="00BE511C" w:rsidRPr="00BE511C">
        <w:rPr>
          <w:rFonts w:ascii="楷体_GB2312" w:hAnsi="微软雅黑" w:cs="宋体" w:hint="eastAsia"/>
          <w:color w:val="333333"/>
          <w:kern w:val="0"/>
        </w:rPr>
        <w:t>》（财政部 税务总局</w:t>
      </w:r>
      <w:r w:rsidR="00BE511C" w:rsidRPr="00BE511C">
        <w:rPr>
          <w:rFonts w:ascii="楷体_GB2312" w:hAnsi="微软雅黑" w:hint="eastAsia"/>
          <w:color w:val="333333"/>
          <w:shd w:val="clear" w:color="auto" w:fill="FFFFFF"/>
        </w:rPr>
        <w:t>公告2020年第10号</w:t>
      </w:r>
      <w:r w:rsidR="00BE511C" w:rsidRPr="00BE511C">
        <w:rPr>
          <w:rFonts w:ascii="楷体_GB2312" w:hAnsi="微软雅黑" w:cs="宋体" w:hint="eastAsia"/>
          <w:color w:val="333333"/>
          <w:kern w:val="0"/>
        </w:rPr>
        <w:t xml:space="preserve">）、《财政部 </w:t>
      </w:r>
      <w:r w:rsidR="00BE511C" w:rsidRPr="00BE511C">
        <w:rPr>
          <w:rFonts w:ascii="楷体_GB2312" w:hAnsi="微软雅黑" w:hint="eastAsia"/>
          <w:color w:val="333333"/>
          <w:shd w:val="clear" w:color="auto" w:fill="FFFFFF"/>
        </w:rPr>
        <w:t>国家发展改革委关于新型冠状病毒感染的肺炎疫情防控期间免征部分行政事业性收费和政府性基金的公告</w:t>
      </w:r>
      <w:r w:rsidR="00BE511C" w:rsidRPr="00BE511C">
        <w:rPr>
          <w:rFonts w:ascii="楷体_GB2312" w:hAnsi="微软雅黑" w:cs="宋体" w:hint="eastAsia"/>
          <w:color w:val="333333"/>
          <w:kern w:val="0"/>
        </w:rPr>
        <w:t>》</w:t>
      </w:r>
      <w:r w:rsidR="00BE511C" w:rsidRPr="00BE511C">
        <w:rPr>
          <w:rFonts w:ascii="楷体_GB2312" w:hAnsi="微软雅黑" w:hint="eastAsia"/>
          <w:color w:val="333333"/>
          <w:shd w:val="clear" w:color="auto" w:fill="FFFFFF"/>
        </w:rPr>
        <w:t>（财政部 国家发展改革委公告2020年第11号）规定的税费优惠政策，执行至2020年12月31日。</w:t>
      </w:r>
    </w:p>
    <w:p w:rsidR="008C6968" w:rsidRPr="008C6968" w:rsidRDefault="008C6968" w:rsidP="00BE511C">
      <w:pPr>
        <w:widowControl/>
        <w:shd w:val="clear" w:color="auto" w:fill="FFFFFF"/>
        <w:ind w:firstLine="480"/>
        <w:contextualSpacing w:val="0"/>
        <w:rPr>
          <w:rFonts w:ascii="楷体_GB2312" w:hAnsi="微软雅黑" w:cs="宋体"/>
          <w:color w:val="333333"/>
          <w:kern w:val="0"/>
        </w:rPr>
      </w:pPr>
      <w:r w:rsidRPr="008C6968">
        <w:rPr>
          <w:rFonts w:ascii="楷体_GB2312" w:hAnsi="微软雅黑" w:cs="宋体" w:hint="eastAsia"/>
          <w:color w:val="333333"/>
          <w:kern w:val="0"/>
        </w:rPr>
        <w:t>特此公告。</w:t>
      </w:r>
    </w:p>
    <w:p w:rsidR="00C01105" w:rsidRPr="00DE11F8" w:rsidRDefault="00C01105" w:rsidP="00DE11F8">
      <w:pPr>
        <w:widowControl/>
        <w:shd w:val="clear" w:color="auto" w:fill="FFFFFF"/>
        <w:ind w:firstLine="480"/>
        <w:contextualSpacing w:val="0"/>
        <w:rPr>
          <w:rFonts w:ascii="楷体_GB2312" w:hAnsi="微软雅黑" w:cs="宋体"/>
          <w:color w:val="333333"/>
          <w:kern w:val="0"/>
        </w:rPr>
      </w:pPr>
    </w:p>
    <w:p w:rsidR="00BE511C" w:rsidRDefault="00BC1205" w:rsidP="00BC1205">
      <w:pPr>
        <w:pStyle w:val="1"/>
        <w:numPr>
          <w:ilvl w:val="0"/>
          <w:numId w:val="0"/>
        </w:numPr>
        <w:ind w:firstLineChars="650" w:firstLine="1950"/>
        <w:jc w:val="both"/>
      </w:pPr>
      <w:bookmarkStart w:id="12" w:name="_Toc42157629"/>
      <w:r>
        <w:rPr>
          <w:rFonts w:hint="eastAsia"/>
        </w:rPr>
        <w:t>四、国家税务总局宁波市税务局</w:t>
      </w:r>
      <w:bookmarkEnd w:id="12"/>
    </w:p>
    <w:p w:rsidR="0019203F" w:rsidRDefault="0019203F" w:rsidP="00BE511C">
      <w:pPr>
        <w:pStyle w:val="1"/>
        <w:numPr>
          <w:ilvl w:val="0"/>
          <w:numId w:val="0"/>
        </w:numPr>
      </w:pPr>
      <w:bookmarkStart w:id="13" w:name="_Toc42157630"/>
      <w:r>
        <w:rPr>
          <w:rFonts w:hint="eastAsia"/>
        </w:rPr>
        <w:t>关于公布全文失效废止和部分条款失效废止的税务规范性文件目录的公告</w:t>
      </w:r>
      <w:bookmarkEnd w:id="13"/>
    </w:p>
    <w:p w:rsidR="0019203F" w:rsidRDefault="00F3599F" w:rsidP="00F3599F">
      <w:pPr>
        <w:pStyle w:val="2"/>
        <w:spacing w:before="312" w:after="156"/>
      </w:pPr>
      <w:bookmarkStart w:id="14" w:name="_Toc42157631"/>
      <w:r w:rsidRPr="00F3599F">
        <w:rPr>
          <w:rFonts w:hint="eastAsia"/>
        </w:rPr>
        <w:t>国家税务总局宁波市税务局</w:t>
      </w:r>
      <w:r>
        <w:rPr>
          <w:rFonts w:hint="eastAsia"/>
        </w:rPr>
        <w:t>公告</w:t>
      </w:r>
      <w:r w:rsidR="0019203F">
        <w:rPr>
          <w:rFonts w:hint="eastAsia"/>
        </w:rPr>
        <w:t>2020</w:t>
      </w:r>
      <w:r w:rsidR="0019203F">
        <w:rPr>
          <w:rFonts w:hint="eastAsia"/>
        </w:rPr>
        <w:t>年第</w:t>
      </w:r>
      <w:r w:rsidR="0019203F">
        <w:rPr>
          <w:rFonts w:hint="eastAsia"/>
        </w:rPr>
        <w:t>2</w:t>
      </w:r>
      <w:r w:rsidR="0019203F">
        <w:rPr>
          <w:rFonts w:hint="eastAsia"/>
        </w:rPr>
        <w:t>号</w:t>
      </w:r>
      <w:r w:rsidR="0019203F">
        <w:rPr>
          <w:rFonts w:hint="eastAsia"/>
        </w:rPr>
        <w:t xml:space="preserve">   2020-5-26</w:t>
      </w:r>
      <w:bookmarkEnd w:id="14"/>
    </w:p>
    <w:p w:rsidR="0019203F" w:rsidRPr="00BE511C" w:rsidRDefault="0019203F" w:rsidP="00B80737">
      <w:pPr>
        <w:ind w:firstLine="480"/>
        <w:rPr>
          <w:rFonts w:ascii="楷体_GB2312"/>
          <w:szCs w:val="32"/>
        </w:rPr>
      </w:pPr>
      <w:r w:rsidRPr="00BE511C">
        <w:rPr>
          <w:rFonts w:ascii="楷体_GB2312" w:hint="eastAsia"/>
          <w:szCs w:val="32"/>
        </w:rPr>
        <w:t>根据《税务规范性文件制定管理办法》（国家税务总局令第41号公布，第50号修改）关于文件清理的有关规定，国家税务总局宁波市税务局对现行有效的税务规范性文件进行了清理。现将《全文失效废止的税务规范性文件目录》和《部分条款失效废止的税务规范性文件目录》予以公布。</w:t>
      </w:r>
    </w:p>
    <w:p w:rsidR="0019203F" w:rsidRPr="00BE511C" w:rsidRDefault="0019203F" w:rsidP="00BE511C">
      <w:pPr>
        <w:ind w:firstLine="480"/>
        <w:rPr>
          <w:rFonts w:ascii="楷体_GB2312"/>
          <w:szCs w:val="32"/>
        </w:rPr>
      </w:pPr>
      <w:r w:rsidRPr="00BE511C">
        <w:rPr>
          <w:rFonts w:ascii="楷体_GB2312" w:hint="eastAsia"/>
          <w:szCs w:val="32"/>
        </w:rPr>
        <w:t>特此公告。</w:t>
      </w:r>
    </w:p>
    <w:p w:rsidR="0019203F" w:rsidRPr="00BE511C" w:rsidRDefault="0019203F" w:rsidP="00BE511C">
      <w:pPr>
        <w:ind w:firstLine="480"/>
        <w:rPr>
          <w:rFonts w:ascii="楷体_GB2312"/>
          <w:szCs w:val="32"/>
        </w:rPr>
      </w:pPr>
      <w:r w:rsidRPr="00BE511C">
        <w:rPr>
          <w:rFonts w:ascii="楷体_GB2312" w:hint="eastAsia"/>
          <w:szCs w:val="32"/>
        </w:rPr>
        <w:t>附件：1. 全文失效废止的税务规范性文件目录（略）</w:t>
      </w:r>
    </w:p>
    <w:p w:rsidR="0019203F" w:rsidRPr="00BE511C" w:rsidRDefault="0019203F" w:rsidP="00BE511C">
      <w:pPr>
        <w:ind w:firstLine="480"/>
        <w:rPr>
          <w:rFonts w:ascii="楷体_GB2312"/>
          <w:szCs w:val="32"/>
        </w:rPr>
      </w:pPr>
      <w:r w:rsidRPr="00BE511C">
        <w:rPr>
          <w:rFonts w:ascii="楷体_GB2312" w:hint="eastAsia"/>
          <w:szCs w:val="32"/>
        </w:rPr>
        <w:t xml:space="preserve">      2. 部分条款失效废止的税务规范性文件目录（略）</w:t>
      </w:r>
    </w:p>
    <w:p w:rsidR="004519DB" w:rsidRPr="0019203F" w:rsidRDefault="004519DB" w:rsidP="00DE11F8">
      <w:pPr>
        <w:widowControl/>
        <w:shd w:val="clear" w:color="auto" w:fill="FFFFFF"/>
        <w:ind w:firstLine="480"/>
        <w:contextualSpacing w:val="0"/>
        <w:rPr>
          <w:rFonts w:ascii="楷体_GB2312" w:hAnsi="微软雅黑" w:cs="宋体"/>
          <w:color w:val="333333"/>
          <w:kern w:val="0"/>
        </w:rPr>
      </w:pPr>
    </w:p>
    <w:p w:rsidR="00BE511C" w:rsidRDefault="00BC1205" w:rsidP="00BC1205">
      <w:pPr>
        <w:pStyle w:val="1"/>
        <w:numPr>
          <w:ilvl w:val="0"/>
          <w:numId w:val="0"/>
        </w:numPr>
        <w:ind w:firstLineChars="850" w:firstLine="2550"/>
        <w:jc w:val="both"/>
      </w:pPr>
      <w:bookmarkStart w:id="15" w:name="_Toc42157632"/>
      <w:r>
        <w:rPr>
          <w:rFonts w:hint="eastAsia"/>
        </w:rPr>
        <w:t>五、</w:t>
      </w:r>
      <w:r w:rsidRPr="00BE511C">
        <w:rPr>
          <w:rFonts w:hint="eastAsia"/>
        </w:rPr>
        <w:t>国家税务总局</w:t>
      </w:r>
      <w:bookmarkEnd w:id="15"/>
    </w:p>
    <w:p w:rsidR="0019203F" w:rsidRPr="00BE511C" w:rsidRDefault="0019203F" w:rsidP="00BE511C">
      <w:pPr>
        <w:pStyle w:val="1"/>
        <w:numPr>
          <w:ilvl w:val="0"/>
          <w:numId w:val="0"/>
        </w:numPr>
      </w:pPr>
      <w:bookmarkStart w:id="16" w:name="_Toc42157633"/>
      <w:r w:rsidRPr="00BE511C">
        <w:rPr>
          <w:rFonts w:hint="eastAsia"/>
        </w:rPr>
        <w:t>关于《内地和澳门特别行政区关于对所得避免双重征税和防止偷漏税的安排》第四议定书生效执行的公告</w:t>
      </w:r>
      <w:bookmarkEnd w:id="16"/>
    </w:p>
    <w:p w:rsidR="0019203F" w:rsidRDefault="0019203F" w:rsidP="00BE511C">
      <w:pPr>
        <w:pStyle w:val="2"/>
        <w:spacing w:before="312" w:after="156"/>
        <w:rPr>
          <w:shd w:val="clear" w:color="auto" w:fill="FFFFFF"/>
        </w:rPr>
      </w:pPr>
      <w:bookmarkStart w:id="17" w:name="_Toc42157634"/>
      <w:r w:rsidRPr="0019203F">
        <w:rPr>
          <w:rFonts w:hint="eastAsia"/>
          <w:shd w:val="clear" w:color="auto" w:fill="FFFFFF"/>
        </w:rPr>
        <w:t>国家税务总局公告</w:t>
      </w:r>
      <w:r w:rsidRPr="0019203F">
        <w:rPr>
          <w:rFonts w:hint="eastAsia"/>
          <w:shd w:val="clear" w:color="auto" w:fill="FFFFFF"/>
        </w:rPr>
        <w:t>2020</w:t>
      </w:r>
      <w:r w:rsidRPr="0019203F">
        <w:rPr>
          <w:rFonts w:hint="eastAsia"/>
          <w:shd w:val="clear" w:color="auto" w:fill="FFFFFF"/>
        </w:rPr>
        <w:t>年第</w:t>
      </w:r>
      <w:r w:rsidRPr="0019203F">
        <w:rPr>
          <w:rFonts w:hint="eastAsia"/>
          <w:shd w:val="clear" w:color="auto" w:fill="FFFFFF"/>
        </w:rPr>
        <w:t>11</w:t>
      </w:r>
      <w:r w:rsidRPr="0019203F">
        <w:rPr>
          <w:rFonts w:hint="eastAsia"/>
          <w:shd w:val="clear" w:color="auto" w:fill="FFFFFF"/>
        </w:rPr>
        <w:t>号</w:t>
      </w:r>
      <w:r w:rsidR="00D7341A">
        <w:rPr>
          <w:rFonts w:hint="eastAsia"/>
          <w:shd w:val="clear" w:color="auto" w:fill="FFFFFF"/>
        </w:rPr>
        <w:t xml:space="preserve">    </w:t>
      </w:r>
      <w:r>
        <w:rPr>
          <w:rFonts w:hint="eastAsia"/>
          <w:color w:val="333333"/>
          <w:shd w:val="clear" w:color="auto" w:fill="FFFFFF"/>
        </w:rPr>
        <w:t>2020-5-25</w:t>
      </w:r>
      <w:bookmarkEnd w:id="17"/>
    </w:p>
    <w:p w:rsidR="0019203F" w:rsidRPr="0019203F" w:rsidRDefault="0019203F" w:rsidP="00BE511C">
      <w:pPr>
        <w:ind w:firstLine="480"/>
        <w:rPr>
          <w:rFonts w:ascii="楷体_GB2312"/>
          <w:szCs w:val="32"/>
        </w:rPr>
      </w:pPr>
      <w:r w:rsidRPr="0019203F">
        <w:rPr>
          <w:rFonts w:ascii="楷体_GB2312" w:hint="eastAsia"/>
          <w:szCs w:val="32"/>
        </w:rPr>
        <w:t>《内地和澳门特别行政区关于对所得避免双重征税和防止偷漏税的安排》第四议定书（以下简称“第四议定书”）于2019年11月28日在澳门正式签署。内地和澳门特别行政区已完成第四议定书生效所必需的各自内部法律程序。按照第四议定书规定，本议定书于2020年5月14日生效，其中第六条的规定适用于2020年5月14日或以后支付的所得，其他条款的规定适用于2021年1月1日或以后开始的纳税年度中取得的所得。</w:t>
      </w:r>
    </w:p>
    <w:p w:rsidR="0019203F" w:rsidRPr="0019203F" w:rsidRDefault="0019203F" w:rsidP="00BE511C">
      <w:pPr>
        <w:ind w:firstLine="480"/>
        <w:rPr>
          <w:rFonts w:ascii="楷体_GB2312"/>
          <w:szCs w:val="32"/>
        </w:rPr>
      </w:pPr>
      <w:r w:rsidRPr="0019203F">
        <w:rPr>
          <w:rFonts w:ascii="楷体_GB2312" w:hint="eastAsia"/>
          <w:szCs w:val="32"/>
        </w:rPr>
        <w:t>第四议定书文本已在国家税务总局网站发布。</w:t>
      </w:r>
    </w:p>
    <w:p w:rsidR="0019203F" w:rsidRPr="0019203F" w:rsidRDefault="0019203F" w:rsidP="00BE511C">
      <w:pPr>
        <w:ind w:firstLine="480"/>
        <w:rPr>
          <w:rFonts w:ascii="楷体_GB2312"/>
          <w:szCs w:val="32"/>
        </w:rPr>
      </w:pPr>
      <w:r w:rsidRPr="0019203F">
        <w:rPr>
          <w:rFonts w:ascii="楷体_GB2312" w:hint="eastAsia"/>
          <w:szCs w:val="32"/>
        </w:rPr>
        <w:t>特此公告。</w:t>
      </w:r>
    </w:p>
    <w:p w:rsidR="004519DB" w:rsidRPr="00BE511C" w:rsidRDefault="004519DB" w:rsidP="00BE511C">
      <w:pPr>
        <w:ind w:firstLine="480"/>
        <w:rPr>
          <w:rFonts w:ascii="楷体_GB2312"/>
          <w:szCs w:val="32"/>
        </w:rPr>
      </w:pPr>
    </w:p>
    <w:p w:rsidR="00607F11" w:rsidRDefault="00607F11" w:rsidP="00A54217">
      <w:pPr>
        <w:ind w:firstLineChars="0" w:firstLine="0"/>
        <w:rPr>
          <w:rFonts w:ascii="楷体_GB2312"/>
          <w:szCs w:val="32"/>
        </w:rPr>
      </w:pPr>
    </w:p>
    <w:p w:rsidR="00607F11" w:rsidRDefault="00607F11" w:rsidP="00A54217">
      <w:pPr>
        <w:ind w:firstLineChars="0" w:firstLine="0"/>
        <w:rPr>
          <w:rFonts w:ascii="楷体_GB2312"/>
          <w:szCs w:val="32"/>
        </w:rPr>
      </w:pPr>
    </w:p>
    <w:p w:rsidR="00607F11" w:rsidRDefault="00607F11" w:rsidP="00A54217">
      <w:pPr>
        <w:ind w:firstLineChars="0" w:firstLine="0"/>
        <w:rPr>
          <w:rFonts w:ascii="楷体_GB2312"/>
          <w:szCs w:val="32"/>
        </w:rPr>
      </w:pPr>
    </w:p>
    <w:p w:rsidR="00607F11" w:rsidRDefault="00607F11" w:rsidP="00A54217">
      <w:pPr>
        <w:ind w:firstLineChars="0" w:firstLine="0"/>
        <w:rPr>
          <w:rFonts w:ascii="楷体_GB2312"/>
          <w:szCs w:val="32"/>
        </w:rPr>
      </w:pPr>
    </w:p>
    <w:p w:rsidR="00A54217" w:rsidRDefault="00A54217" w:rsidP="00A54217">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lastRenderedPageBreak/>
        <w:t>相关法规</w:t>
      </w:r>
    </w:p>
    <w:p w:rsidR="00A54217" w:rsidRPr="00A54217" w:rsidRDefault="00A54217" w:rsidP="00A54217">
      <w:pPr>
        <w:widowControl/>
        <w:shd w:val="clear" w:color="auto" w:fill="FFFFFF"/>
        <w:spacing w:after="150" w:line="450" w:lineRule="atLeast"/>
        <w:ind w:firstLineChars="0" w:firstLine="480"/>
        <w:contextualSpacing w:val="0"/>
        <w:jc w:val="left"/>
        <w:rPr>
          <w:rFonts w:ascii="微软雅黑" w:eastAsia="微软雅黑" w:hAnsi="微软雅黑" w:cs="宋体"/>
          <w:color w:val="333333"/>
          <w:kern w:val="0"/>
        </w:rPr>
      </w:pPr>
    </w:p>
    <w:p w:rsidR="00BE511C" w:rsidRPr="00BE511C" w:rsidRDefault="00BC1205" w:rsidP="00BC1205">
      <w:pPr>
        <w:pStyle w:val="1"/>
        <w:numPr>
          <w:ilvl w:val="0"/>
          <w:numId w:val="0"/>
        </w:numPr>
        <w:ind w:firstLineChars="750" w:firstLine="2250"/>
        <w:jc w:val="both"/>
      </w:pPr>
      <w:bookmarkStart w:id="18" w:name="_Toc42157635"/>
      <w:r>
        <w:rPr>
          <w:rFonts w:hint="eastAsia"/>
          <w:shd w:val="clear" w:color="auto" w:fill="FFFFFF"/>
        </w:rPr>
        <w:t>六、财政部中国民用航空局</w:t>
      </w:r>
      <w:bookmarkEnd w:id="18"/>
    </w:p>
    <w:p w:rsidR="0019203F" w:rsidRDefault="0019203F" w:rsidP="00BE511C">
      <w:pPr>
        <w:pStyle w:val="1"/>
        <w:numPr>
          <w:ilvl w:val="0"/>
          <w:numId w:val="0"/>
        </w:numPr>
      </w:pPr>
      <w:bookmarkStart w:id="19" w:name="_Toc42157636"/>
      <w:r>
        <w:rPr>
          <w:rFonts w:hint="eastAsia"/>
        </w:rPr>
        <w:t>关于对民航运输企业在疫情防控期间稳定和提升国际货运能力实施资金支持政策的通知</w:t>
      </w:r>
      <w:bookmarkEnd w:id="19"/>
    </w:p>
    <w:p w:rsidR="0019203F" w:rsidRDefault="0019203F" w:rsidP="00BE511C">
      <w:pPr>
        <w:pStyle w:val="2"/>
        <w:spacing w:before="312" w:after="156"/>
      </w:pPr>
      <w:bookmarkStart w:id="20" w:name="_Toc42157637"/>
      <w:r>
        <w:rPr>
          <w:rFonts w:hint="eastAsia"/>
        </w:rPr>
        <w:t>财建〔</w:t>
      </w:r>
      <w:r>
        <w:rPr>
          <w:rFonts w:hint="eastAsia"/>
        </w:rPr>
        <w:t>2020</w:t>
      </w:r>
      <w:r>
        <w:rPr>
          <w:rFonts w:hint="eastAsia"/>
        </w:rPr>
        <w:t>〕</w:t>
      </w:r>
      <w:r>
        <w:rPr>
          <w:rFonts w:hint="eastAsia"/>
        </w:rPr>
        <w:t>119</w:t>
      </w:r>
      <w:r>
        <w:rPr>
          <w:rFonts w:hint="eastAsia"/>
        </w:rPr>
        <w:t>号</w:t>
      </w:r>
      <w:r w:rsidR="00D7341A">
        <w:rPr>
          <w:rFonts w:hint="eastAsia"/>
        </w:rPr>
        <w:t xml:space="preserve">     </w:t>
      </w:r>
      <w:r>
        <w:rPr>
          <w:rFonts w:hint="eastAsia"/>
          <w:shd w:val="clear" w:color="auto" w:fill="FFFFFF"/>
        </w:rPr>
        <w:t>2020-5-25</w:t>
      </w:r>
      <w:bookmarkEnd w:id="20"/>
    </w:p>
    <w:p w:rsidR="0019203F" w:rsidRPr="0019203F" w:rsidRDefault="0019203F" w:rsidP="00BE511C">
      <w:pPr>
        <w:widowControl/>
        <w:shd w:val="clear" w:color="auto" w:fill="FFFFFF"/>
        <w:ind w:firstLine="480"/>
        <w:contextualSpacing w:val="0"/>
        <w:rPr>
          <w:rFonts w:ascii="楷体_GB2312" w:hAnsi="宋体" w:cs="宋体"/>
          <w:color w:val="333333"/>
          <w:kern w:val="0"/>
        </w:rPr>
      </w:pPr>
      <w:r w:rsidRPr="0019203F">
        <w:rPr>
          <w:rFonts w:ascii="楷体_GB2312" w:hAnsi="宋体" w:cs="宋体" w:hint="eastAsia"/>
          <w:color w:val="333333"/>
          <w:kern w:val="0"/>
        </w:rPr>
        <w:t>各省、自治区、直辖市、计划单列市财政厅（局），新疆生产建设兵团财政局，民航各地区管理局，各运输航空公司：</w:t>
      </w:r>
    </w:p>
    <w:p w:rsidR="0019203F" w:rsidRPr="0019203F" w:rsidRDefault="0019203F" w:rsidP="00BE511C">
      <w:pPr>
        <w:widowControl/>
        <w:shd w:val="clear" w:color="auto" w:fill="FFFFFF"/>
        <w:ind w:firstLine="480"/>
        <w:contextualSpacing w:val="0"/>
        <w:rPr>
          <w:rFonts w:ascii="楷体_GB2312" w:hAnsi="宋体" w:cs="宋体"/>
          <w:color w:val="333333"/>
          <w:kern w:val="0"/>
        </w:rPr>
      </w:pPr>
      <w:r w:rsidRPr="0019203F">
        <w:rPr>
          <w:rFonts w:ascii="楷体_GB2312" w:hAnsi="宋体" w:cs="宋体" w:hint="eastAsia"/>
          <w:color w:val="333333"/>
          <w:kern w:val="0"/>
        </w:rPr>
        <w:t>为积极应对新冠肺炎疫情对民航业影响，稳定和提升国际航空货运能力，保障全球产业链、供应链畅通运转，在疫情防控期间，中央财政安排资金对中外航空运输企业予以支持。现将有关事项通知如下：</w:t>
      </w:r>
    </w:p>
    <w:p w:rsidR="0019203F" w:rsidRPr="0019203F" w:rsidRDefault="0019203F" w:rsidP="00BE511C">
      <w:pPr>
        <w:widowControl/>
        <w:shd w:val="clear" w:color="auto" w:fill="FFFFFF"/>
        <w:ind w:firstLine="482"/>
        <w:contextualSpacing w:val="0"/>
        <w:rPr>
          <w:rFonts w:ascii="楷体_GB2312" w:hAnsi="宋体" w:cs="宋体"/>
          <w:color w:val="333333"/>
          <w:kern w:val="0"/>
        </w:rPr>
      </w:pPr>
      <w:r w:rsidRPr="00BE511C">
        <w:rPr>
          <w:rFonts w:ascii="楷体_GB2312" w:hAnsi="宋体" w:cs="宋体" w:hint="eastAsia"/>
          <w:b/>
          <w:bCs/>
          <w:color w:val="333333"/>
          <w:kern w:val="0"/>
        </w:rPr>
        <w:t>一、支持对象</w:t>
      </w:r>
    </w:p>
    <w:p w:rsidR="0019203F" w:rsidRPr="0019203F" w:rsidRDefault="0019203F" w:rsidP="00BE511C">
      <w:pPr>
        <w:widowControl/>
        <w:shd w:val="clear" w:color="auto" w:fill="FFFFFF"/>
        <w:ind w:firstLine="480"/>
        <w:contextualSpacing w:val="0"/>
        <w:rPr>
          <w:rFonts w:ascii="楷体_GB2312" w:hAnsi="宋体" w:cs="宋体"/>
          <w:color w:val="333333"/>
          <w:kern w:val="0"/>
        </w:rPr>
      </w:pPr>
      <w:r w:rsidRPr="0019203F">
        <w:rPr>
          <w:rFonts w:ascii="楷体_GB2312" w:hAnsi="宋体" w:cs="宋体" w:hint="eastAsia"/>
          <w:color w:val="333333"/>
          <w:kern w:val="0"/>
        </w:rPr>
        <w:t>中央财政在疫情防控期间，对按照经中国民航适航审定部门批准的设计方案实施的航空器客舱内装货改装项目（以下简称客舱内装货改装项目），以及对中外航空公司从2020年4月1日起使用客运航权执飞往返我国内航点（不含港澳台地区）与国外航点间的不载客国际货运航班（以下简称不载客国际货运航班）给予资金支持。</w:t>
      </w:r>
    </w:p>
    <w:p w:rsidR="0019203F" w:rsidRPr="0019203F" w:rsidRDefault="0019203F" w:rsidP="00BE511C">
      <w:pPr>
        <w:widowControl/>
        <w:shd w:val="clear" w:color="auto" w:fill="FFFFFF"/>
        <w:ind w:firstLine="482"/>
        <w:contextualSpacing w:val="0"/>
        <w:rPr>
          <w:rFonts w:ascii="楷体_GB2312" w:hAnsi="宋体" w:cs="宋体"/>
          <w:color w:val="333333"/>
          <w:kern w:val="0"/>
        </w:rPr>
      </w:pPr>
      <w:r w:rsidRPr="00BE511C">
        <w:rPr>
          <w:rFonts w:ascii="楷体_GB2312" w:hAnsi="宋体" w:cs="宋体" w:hint="eastAsia"/>
          <w:b/>
          <w:bCs/>
          <w:color w:val="333333"/>
          <w:kern w:val="0"/>
        </w:rPr>
        <w:t>二、支持标准</w:t>
      </w:r>
    </w:p>
    <w:p w:rsidR="0019203F" w:rsidRPr="0019203F" w:rsidRDefault="0019203F" w:rsidP="00BE511C">
      <w:pPr>
        <w:widowControl/>
        <w:shd w:val="clear" w:color="auto" w:fill="FFFFFF"/>
        <w:ind w:firstLine="480"/>
        <w:contextualSpacing w:val="0"/>
        <w:rPr>
          <w:rFonts w:ascii="楷体_GB2312" w:hAnsi="宋体" w:cs="宋体"/>
          <w:color w:val="333333"/>
          <w:kern w:val="0"/>
        </w:rPr>
      </w:pPr>
      <w:r w:rsidRPr="0019203F">
        <w:rPr>
          <w:rFonts w:ascii="楷体_GB2312" w:hAnsi="宋体" w:cs="宋体" w:hint="eastAsia"/>
          <w:color w:val="333333"/>
          <w:kern w:val="0"/>
        </w:rPr>
        <w:t>（一）客舱内装货改装项目。</w:t>
      </w:r>
    </w:p>
    <w:p w:rsidR="0019203F" w:rsidRPr="0019203F" w:rsidRDefault="0019203F" w:rsidP="00BE511C">
      <w:pPr>
        <w:widowControl/>
        <w:shd w:val="clear" w:color="auto" w:fill="FFFFFF"/>
        <w:ind w:firstLine="480"/>
        <w:contextualSpacing w:val="0"/>
        <w:rPr>
          <w:rFonts w:ascii="楷体_GB2312" w:hAnsi="宋体" w:cs="宋体"/>
          <w:color w:val="333333"/>
          <w:kern w:val="0"/>
        </w:rPr>
      </w:pPr>
      <w:r w:rsidRPr="0019203F">
        <w:rPr>
          <w:rFonts w:ascii="楷体_GB2312" w:hAnsi="宋体" w:cs="宋体" w:hint="eastAsia"/>
          <w:color w:val="333333"/>
          <w:kern w:val="0"/>
        </w:rPr>
        <w:t>对航空公司疫情防控期间实施客舱内装货改装项目发生的费用给予补助。补助标准按照改造成本的80%予以补助，按飞机类型分成两档：单通道飞机每架最高补助80万元，双通道飞机每架最高补助145万元。具体补助金额根据民航局核定的实际改造成本确定。</w:t>
      </w:r>
    </w:p>
    <w:p w:rsidR="0019203F" w:rsidRPr="0019203F" w:rsidRDefault="0019203F" w:rsidP="00BE511C">
      <w:pPr>
        <w:widowControl/>
        <w:shd w:val="clear" w:color="auto" w:fill="FFFFFF"/>
        <w:ind w:firstLine="480"/>
        <w:contextualSpacing w:val="0"/>
        <w:rPr>
          <w:rFonts w:ascii="楷体_GB2312" w:hAnsi="宋体" w:cs="宋体"/>
          <w:color w:val="333333"/>
          <w:kern w:val="0"/>
        </w:rPr>
      </w:pPr>
      <w:r w:rsidRPr="0019203F">
        <w:rPr>
          <w:rFonts w:ascii="楷体_GB2312" w:hAnsi="宋体" w:cs="宋体" w:hint="eastAsia"/>
          <w:color w:val="333333"/>
          <w:kern w:val="0"/>
        </w:rPr>
        <w:t>（二）不载客国际货运航班。</w:t>
      </w:r>
    </w:p>
    <w:p w:rsidR="0019203F" w:rsidRDefault="0019203F" w:rsidP="00BE511C">
      <w:pPr>
        <w:widowControl/>
        <w:shd w:val="clear" w:color="auto" w:fill="FFFFFF"/>
        <w:ind w:firstLine="480"/>
        <w:contextualSpacing w:val="0"/>
        <w:rPr>
          <w:rFonts w:ascii="楷体_GB2312" w:hAnsi="宋体" w:cs="宋体"/>
          <w:color w:val="333333"/>
          <w:kern w:val="0"/>
        </w:rPr>
      </w:pPr>
      <w:r w:rsidRPr="0019203F">
        <w:rPr>
          <w:rFonts w:ascii="楷体_GB2312" w:hAnsi="宋体" w:cs="宋体" w:hint="eastAsia"/>
          <w:color w:val="333333"/>
          <w:kern w:val="0"/>
        </w:rPr>
        <w:t>1.对疫情防控期间执飞的不载客国际货运航班给予奖励，奖励标准按航班飞行里程和最大起飞全重分为八档，具体标准为：</w:t>
      </w:r>
    </w:p>
    <w:p w:rsidR="00AF308E" w:rsidRDefault="00AF308E" w:rsidP="00BE511C">
      <w:pPr>
        <w:widowControl/>
        <w:shd w:val="clear" w:color="auto" w:fill="FFFFFF"/>
        <w:ind w:firstLine="480"/>
        <w:contextualSpacing w:val="0"/>
        <w:rPr>
          <w:rFonts w:ascii="楷体_GB2312" w:hAnsi="宋体" w:cs="宋体"/>
          <w:color w:val="333333"/>
          <w:kern w:val="0"/>
        </w:rPr>
      </w:pPr>
    </w:p>
    <w:p w:rsidR="00AF308E" w:rsidRDefault="00AF308E" w:rsidP="00BE511C">
      <w:pPr>
        <w:widowControl/>
        <w:shd w:val="clear" w:color="auto" w:fill="FFFFFF"/>
        <w:ind w:firstLine="480"/>
        <w:contextualSpacing w:val="0"/>
        <w:rPr>
          <w:rFonts w:ascii="楷体_GB2312" w:hAnsi="宋体" w:cs="宋体"/>
          <w:color w:val="333333"/>
          <w:kern w:val="0"/>
        </w:rPr>
      </w:pPr>
    </w:p>
    <w:p w:rsidR="00AF308E" w:rsidRDefault="00AF308E" w:rsidP="00BE511C">
      <w:pPr>
        <w:widowControl/>
        <w:shd w:val="clear" w:color="auto" w:fill="FFFFFF"/>
        <w:ind w:firstLine="480"/>
        <w:contextualSpacing w:val="0"/>
        <w:rPr>
          <w:rFonts w:ascii="楷体_GB2312" w:hAnsi="宋体" w:cs="宋体"/>
          <w:color w:val="333333"/>
          <w:kern w:val="0"/>
        </w:rPr>
      </w:pPr>
    </w:p>
    <w:p w:rsidR="00AF308E" w:rsidRPr="0019203F" w:rsidRDefault="00AF308E" w:rsidP="00BE511C">
      <w:pPr>
        <w:widowControl/>
        <w:shd w:val="clear" w:color="auto" w:fill="FFFFFF"/>
        <w:ind w:firstLine="480"/>
        <w:contextualSpacing w:val="0"/>
        <w:rPr>
          <w:rFonts w:ascii="楷体_GB2312" w:hAnsi="宋体" w:cs="宋体"/>
          <w:color w:val="333333"/>
          <w:kern w:val="0"/>
        </w:rPr>
      </w:pPr>
    </w:p>
    <w:p w:rsidR="0019203F" w:rsidRPr="0019203F" w:rsidRDefault="0019203F" w:rsidP="0019203F">
      <w:pPr>
        <w:widowControl/>
        <w:shd w:val="clear" w:color="auto" w:fill="FFFFFF"/>
        <w:spacing w:after="240" w:line="240" w:lineRule="auto"/>
        <w:ind w:firstLineChars="0" w:firstLine="0"/>
        <w:contextualSpacing w:val="0"/>
        <w:jc w:val="left"/>
        <w:rPr>
          <w:rFonts w:ascii="楷体_GB2312" w:hAnsi="宋体" w:cs="宋体"/>
          <w:color w:val="333333"/>
          <w:kern w:val="0"/>
        </w:rPr>
      </w:pPr>
      <w:r w:rsidRPr="0019203F">
        <w:rPr>
          <w:rFonts w:ascii="宋体" w:eastAsia="宋体" w:hAnsi="宋体" w:cs="宋体" w:hint="eastAsia"/>
          <w:color w:val="333333"/>
          <w:kern w:val="0"/>
        </w:rPr>
        <w:lastRenderedPageBreak/>
        <w:t>                                                              </w:t>
      </w:r>
      <w:r w:rsidRPr="0019203F">
        <w:rPr>
          <w:rFonts w:ascii="楷体_GB2312" w:hAnsi="宋体" w:cs="宋体" w:hint="eastAsia"/>
          <w:color w:val="333333"/>
          <w:kern w:val="0"/>
        </w:rPr>
        <w:t>单位：万元/班</w:t>
      </w:r>
    </w:p>
    <w:tbl>
      <w:tblPr>
        <w:tblW w:w="913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45"/>
        <w:gridCol w:w="2625"/>
        <w:gridCol w:w="2655"/>
      </w:tblGrid>
      <w:tr w:rsidR="0019203F" w:rsidRPr="0019203F" w:rsidTr="00AF308E">
        <w:trPr>
          <w:tblCellSpacing w:w="0" w:type="dxa"/>
          <w:jc w:val="center"/>
        </w:trPr>
        <w:tc>
          <w:tcPr>
            <w:tcW w:w="391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航班飞行单班里程</w:t>
            </w:r>
          </w:p>
        </w:tc>
        <w:tc>
          <w:tcPr>
            <w:tcW w:w="25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最大起飞全重200吨以下</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最大起飞全重200吨及以上</w:t>
            </w:r>
          </w:p>
        </w:tc>
      </w:tr>
      <w:tr w:rsidR="0019203F" w:rsidRPr="0019203F" w:rsidTr="00AF308E">
        <w:trPr>
          <w:tblCellSpacing w:w="0" w:type="dxa"/>
          <w:jc w:val="center"/>
        </w:trPr>
        <w:tc>
          <w:tcPr>
            <w:tcW w:w="391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2000公里以下</w:t>
            </w:r>
          </w:p>
        </w:tc>
        <w:tc>
          <w:tcPr>
            <w:tcW w:w="25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0.75</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1.5</w:t>
            </w:r>
          </w:p>
        </w:tc>
      </w:tr>
      <w:tr w:rsidR="0019203F" w:rsidRPr="0019203F" w:rsidTr="00AF308E">
        <w:trPr>
          <w:tblCellSpacing w:w="0" w:type="dxa"/>
          <w:jc w:val="center"/>
        </w:trPr>
        <w:tc>
          <w:tcPr>
            <w:tcW w:w="391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2000公里（含）-5000公里</w:t>
            </w:r>
          </w:p>
        </w:tc>
        <w:tc>
          <w:tcPr>
            <w:tcW w:w="25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1.25</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2.5</w:t>
            </w:r>
          </w:p>
        </w:tc>
      </w:tr>
      <w:tr w:rsidR="0019203F" w:rsidRPr="0019203F" w:rsidTr="00AF308E">
        <w:trPr>
          <w:tblCellSpacing w:w="0" w:type="dxa"/>
          <w:jc w:val="center"/>
        </w:trPr>
        <w:tc>
          <w:tcPr>
            <w:tcW w:w="391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5000公里（含）-10000公里</w:t>
            </w:r>
          </w:p>
        </w:tc>
        <w:tc>
          <w:tcPr>
            <w:tcW w:w="25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2.25</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4.5</w:t>
            </w:r>
          </w:p>
        </w:tc>
      </w:tr>
      <w:tr w:rsidR="0019203F" w:rsidRPr="0019203F" w:rsidTr="00AF308E">
        <w:trPr>
          <w:tblCellSpacing w:w="0" w:type="dxa"/>
          <w:jc w:val="center"/>
        </w:trPr>
        <w:tc>
          <w:tcPr>
            <w:tcW w:w="391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10000公里及以上</w:t>
            </w:r>
          </w:p>
        </w:tc>
        <w:tc>
          <w:tcPr>
            <w:tcW w:w="25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3</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9203F" w:rsidRPr="0019203F" w:rsidRDefault="0019203F" w:rsidP="001B1ABA">
            <w:pPr>
              <w:widowControl/>
              <w:spacing w:after="240" w:line="240" w:lineRule="auto"/>
              <w:ind w:firstLineChars="0" w:firstLine="0"/>
              <w:contextualSpacing w:val="0"/>
              <w:jc w:val="center"/>
              <w:rPr>
                <w:rFonts w:ascii="楷体_GB2312" w:hAnsi="宋体" w:cs="宋体"/>
                <w:color w:val="333333"/>
                <w:kern w:val="0"/>
              </w:rPr>
            </w:pPr>
            <w:r w:rsidRPr="0019203F">
              <w:rPr>
                <w:rFonts w:ascii="楷体_GB2312" w:hAnsi="宋体" w:cs="宋体" w:hint="eastAsia"/>
                <w:color w:val="333333"/>
                <w:kern w:val="0"/>
              </w:rPr>
              <w:t>6</w:t>
            </w:r>
          </w:p>
        </w:tc>
      </w:tr>
    </w:tbl>
    <w:p w:rsidR="0019203F" w:rsidRPr="0019203F" w:rsidRDefault="0019203F" w:rsidP="00BE511C">
      <w:pPr>
        <w:widowControl/>
        <w:shd w:val="clear" w:color="auto" w:fill="FFFFFF"/>
        <w:ind w:firstLine="480"/>
        <w:contextualSpacing w:val="0"/>
        <w:rPr>
          <w:rFonts w:ascii="楷体_GB2312" w:hAnsi="宋体" w:cs="宋体"/>
          <w:color w:val="333333"/>
          <w:kern w:val="0"/>
        </w:rPr>
      </w:pPr>
      <w:r w:rsidRPr="0019203F">
        <w:rPr>
          <w:rFonts w:ascii="楷体_GB2312" w:hAnsi="宋体" w:cs="宋体" w:hint="eastAsia"/>
          <w:color w:val="333333"/>
          <w:kern w:val="0"/>
        </w:rPr>
        <w:t>2.奖励金额按照疫情防控期间航空公司实际执行不载客国际货运航班的航班数量和本通知规定的标准进行核定。</w:t>
      </w:r>
    </w:p>
    <w:p w:rsidR="0019203F" w:rsidRPr="0019203F" w:rsidRDefault="0019203F" w:rsidP="00BE511C">
      <w:pPr>
        <w:widowControl/>
        <w:shd w:val="clear" w:color="auto" w:fill="FFFFFF"/>
        <w:ind w:firstLine="482"/>
        <w:contextualSpacing w:val="0"/>
        <w:rPr>
          <w:rFonts w:ascii="楷体_GB2312" w:hAnsi="宋体" w:cs="宋体"/>
          <w:color w:val="333333"/>
          <w:kern w:val="0"/>
        </w:rPr>
      </w:pPr>
      <w:r w:rsidRPr="00BE511C">
        <w:rPr>
          <w:rFonts w:ascii="楷体_GB2312" w:hAnsi="宋体" w:cs="宋体" w:hint="eastAsia"/>
          <w:b/>
          <w:bCs/>
          <w:color w:val="333333"/>
          <w:kern w:val="0"/>
        </w:rPr>
        <w:t>三、申报程序</w:t>
      </w:r>
    </w:p>
    <w:p w:rsidR="0019203F" w:rsidRPr="0019203F" w:rsidRDefault="0019203F" w:rsidP="00BE511C">
      <w:pPr>
        <w:widowControl/>
        <w:shd w:val="clear" w:color="auto" w:fill="FFFFFF"/>
        <w:ind w:firstLine="480"/>
        <w:contextualSpacing w:val="0"/>
        <w:rPr>
          <w:rFonts w:ascii="楷体_GB2312" w:hAnsi="宋体" w:cs="宋体"/>
          <w:color w:val="333333"/>
          <w:kern w:val="0"/>
        </w:rPr>
      </w:pPr>
      <w:r w:rsidRPr="0019203F">
        <w:rPr>
          <w:rFonts w:ascii="楷体_GB2312" w:hAnsi="宋体" w:cs="宋体" w:hint="eastAsia"/>
          <w:color w:val="333333"/>
          <w:kern w:val="0"/>
        </w:rPr>
        <w:t>（一）中国航空集团有限公司、中国东方航空集团有限公司、中国南方航空集团有限公司（以下简称三大航）及外国航空公司每月定期向民航局、财政部报送资金申请文件和相关证明材料。其他航空公司向企业注册所在地的民航地区管理局和省级财政部门报送资金申请和相关证明材料，经民航地区管理局和省级财政部门审核后报至民航局、财政部。</w:t>
      </w:r>
    </w:p>
    <w:p w:rsidR="0019203F" w:rsidRPr="0019203F" w:rsidRDefault="0019203F" w:rsidP="00BE511C">
      <w:pPr>
        <w:widowControl/>
        <w:shd w:val="clear" w:color="auto" w:fill="FFFFFF"/>
        <w:ind w:firstLine="480"/>
        <w:contextualSpacing w:val="0"/>
        <w:rPr>
          <w:rFonts w:ascii="楷体_GB2312" w:hAnsi="宋体" w:cs="宋体"/>
          <w:color w:val="333333"/>
          <w:kern w:val="0"/>
        </w:rPr>
      </w:pPr>
      <w:r w:rsidRPr="0019203F">
        <w:rPr>
          <w:rFonts w:ascii="楷体_GB2312" w:hAnsi="宋体" w:cs="宋体" w:hint="eastAsia"/>
          <w:color w:val="333333"/>
          <w:kern w:val="0"/>
        </w:rPr>
        <w:t>（二）民航局根据有关数据，对航空公司申请文件及相关材料进行审核，审核结果报送财政部。</w:t>
      </w:r>
    </w:p>
    <w:p w:rsidR="0019203F" w:rsidRPr="0019203F" w:rsidRDefault="0019203F" w:rsidP="00BE511C">
      <w:pPr>
        <w:widowControl/>
        <w:shd w:val="clear" w:color="auto" w:fill="FFFFFF"/>
        <w:ind w:firstLine="480"/>
        <w:contextualSpacing w:val="0"/>
        <w:rPr>
          <w:rFonts w:ascii="楷体_GB2312" w:hAnsi="宋体" w:cs="宋体"/>
          <w:color w:val="333333"/>
          <w:kern w:val="0"/>
        </w:rPr>
      </w:pPr>
      <w:r w:rsidRPr="0019203F">
        <w:rPr>
          <w:rFonts w:ascii="楷体_GB2312" w:hAnsi="宋体" w:cs="宋体" w:hint="eastAsia"/>
          <w:color w:val="333333"/>
          <w:kern w:val="0"/>
        </w:rPr>
        <w:t>（三）财政部根据民航局审核情况和相关标准向有关企业和地方拨付资金，其中：三大航的资金由财政部直接拨付；其他国内航空公司通过中央对地方转移支付方式下达，由地方财政部门负责拨付；外国航空公司的资金纳入民航局部门预算，由民航局负责转拨。资金支付按照国库集中支付有关规定执行。</w:t>
      </w:r>
    </w:p>
    <w:p w:rsidR="0019203F" w:rsidRPr="0019203F" w:rsidRDefault="0019203F" w:rsidP="00BE511C">
      <w:pPr>
        <w:widowControl/>
        <w:shd w:val="clear" w:color="auto" w:fill="FFFFFF"/>
        <w:ind w:firstLine="480"/>
        <w:contextualSpacing w:val="0"/>
        <w:rPr>
          <w:rFonts w:ascii="楷体_GB2312" w:hAnsi="宋体" w:cs="宋体"/>
          <w:color w:val="333333"/>
          <w:kern w:val="0"/>
        </w:rPr>
      </w:pPr>
      <w:r w:rsidRPr="0019203F">
        <w:rPr>
          <w:rFonts w:ascii="楷体_GB2312" w:hAnsi="宋体" w:cs="宋体" w:hint="eastAsia"/>
          <w:color w:val="333333"/>
          <w:kern w:val="0"/>
        </w:rPr>
        <w:t>（四）各航空公司应对申报材料的真实性和准确性负责，任意单位不得截留、挪用支持资金。审核中发现虚报、瞒报的，将取消公司申请资格；对于违反国家法律、行政法规和有关规定的单位和个人，将严格按照《中华人民共和国预算法》《财政违法行为处罚处分条例》等予以处理。</w:t>
      </w:r>
    </w:p>
    <w:p w:rsidR="0019203F" w:rsidRPr="0019203F" w:rsidRDefault="0019203F" w:rsidP="00BE511C">
      <w:pPr>
        <w:widowControl/>
        <w:shd w:val="clear" w:color="auto" w:fill="FFFFFF"/>
        <w:ind w:firstLine="482"/>
        <w:contextualSpacing w:val="0"/>
        <w:rPr>
          <w:rFonts w:ascii="楷体_GB2312" w:hAnsi="宋体" w:cs="宋体"/>
          <w:color w:val="333333"/>
          <w:kern w:val="0"/>
        </w:rPr>
      </w:pPr>
      <w:r w:rsidRPr="00BE511C">
        <w:rPr>
          <w:rFonts w:ascii="楷体_GB2312" w:hAnsi="宋体" w:cs="宋体" w:hint="eastAsia"/>
          <w:b/>
          <w:bCs/>
          <w:color w:val="333333"/>
          <w:kern w:val="0"/>
        </w:rPr>
        <w:t>四、其他事项</w:t>
      </w:r>
    </w:p>
    <w:p w:rsidR="0019203F" w:rsidRPr="00F0079A" w:rsidRDefault="0019203F" w:rsidP="00BE511C">
      <w:pPr>
        <w:widowControl/>
        <w:shd w:val="clear" w:color="auto" w:fill="FFFFFF"/>
        <w:ind w:firstLine="480"/>
        <w:contextualSpacing w:val="0"/>
        <w:rPr>
          <w:rFonts w:ascii="楷体_GB2312" w:hAnsi="宋体" w:cs="宋体"/>
          <w:color w:val="333333"/>
          <w:kern w:val="0"/>
        </w:rPr>
      </w:pPr>
      <w:r w:rsidRPr="00F0079A">
        <w:rPr>
          <w:rFonts w:ascii="楷体_GB2312" w:hAnsi="宋体" w:cs="宋体" w:hint="eastAsia"/>
          <w:color w:val="333333"/>
          <w:kern w:val="0"/>
        </w:rPr>
        <w:t>（一）港澳台地区航线航班参照执行。</w:t>
      </w:r>
    </w:p>
    <w:p w:rsidR="0019203F" w:rsidRPr="00F0079A" w:rsidRDefault="00F0079A" w:rsidP="00F0079A">
      <w:pPr>
        <w:widowControl/>
        <w:shd w:val="clear" w:color="auto" w:fill="FFFFFF"/>
        <w:ind w:left="480" w:firstLineChars="0" w:firstLine="0"/>
        <w:contextualSpacing w:val="0"/>
        <w:rPr>
          <w:rFonts w:ascii="楷体_GB2312" w:hAnsi="宋体" w:cs="宋体"/>
          <w:color w:val="333333"/>
          <w:kern w:val="0"/>
        </w:rPr>
      </w:pPr>
      <w:r>
        <w:rPr>
          <w:rFonts w:ascii="楷体_GB2312" w:hAnsi="宋体" w:cs="宋体" w:hint="eastAsia"/>
          <w:color w:val="333333"/>
          <w:kern w:val="0"/>
        </w:rPr>
        <w:t>（二）</w:t>
      </w:r>
      <w:r w:rsidR="0019203F" w:rsidRPr="00F0079A">
        <w:rPr>
          <w:rFonts w:ascii="楷体_GB2312" w:hAnsi="宋体" w:cs="宋体" w:hint="eastAsia"/>
          <w:color w:val="333333"/>
          <w:kern w:val="0"/>
        </w:rPr>
        <w:t>政策执行期限为2020年4月1日至2020年6月30日。</w:t>
      </w:r>
    </w:p>
    <w:p w:rsidR="005469CC" w:rsidRDefault="005469CC" w:rsidP="005469CC">
      <w:pPr>
        <w:widowControl/>
        <w:shd w:val="clear" w:color="auto" w:fill="FFFFFF"/>
        <w:ind w:firstLine="480"/>
        <w:contextualSpacing w:val="0"/>
        <w:rPr>
          <w:rFonts w:ascii="楷体_GB2312"/>
          <w:shd w:val="clear" w:color="auto" w:fill="FFFFFF"/>
        </w:rPr>
      </w:pPr>
    </w:p>
    <w:p w:rsidR="00AF308E" w:rsidRPr="00AF308E" w:rsidRDefault="00BC1205" w:rsidP="00D7341A">
      <w:pPr>
        <w:pStyle w:val="1"/>
        <w:numPr>
          <w:ilvl w:val="0"/>
          <w:numId w:val="0"/>
        </w:numPr>
        <w:rPr>
          <w:szCs w:val="27"/>
        </w:rPr>
      </w:pPr>
      <w:bookmarkStart w:id="21" w:name="_Toc42157638"/>
      <w:r>
        <w:rPr>
          <w:rFonts w:hint="eastAsia"/>
        </w:rPr>
        <w:lastRenderedPageBreak/>
        <w:t>七、</w:t>
      </w:r>
      <w:r w:rsidRPr="00AF308E">
        <w:rPr>
          <w:rFonts w:hint="eastAsia"/>
        </w:rPr>
        <w:t>中国人民银行</w:t>
      </w:r>
      <w:r w:rsidR="00D7341A">
        <w:rPr>
          <w:rFonts w:hint="eastAsia"/>
        </w:rPr>
        <w:t xml:space="preserve"> </w:t>
      </w:r>
      <w:r w:rsidRPr="00AF308E">
        <w:rPr>
          <w:rFonts w:hint="eastAsia"/>
        </w:rPr>
        <w:t>银保监会</w:t>
      </w:r>
      <w:r w:rsidR="00D7341A">
        <w:rPr>
          <w:rFonts w:hint="eastAsia"/>
        </w:rPr>
        <w:t xml:space="preserve"> </w:t>
      </w:r>
      <w:r w:rsidRPr="00AF308E">
        <w:rPr>
          <w:rFonts w:hint="eastAsia"/>
        </w:rPr>
        <w:t>发展改革委</w:t>
      </w:r>
      <w:r w:rsidR="00D7341A">
        <w:rPr>
          <w:rFonts w:hint="eastAsia"/>
        </w:rPr>
        <w:t xml:space="preserve"> </w:t>
      </w:r>
      <w:r w:rsidRPr="00AF308E">
        <w:rPr>
          <w:rFonts w:hint="eastAsia"/>
        </w:rPr>
        <w:t>工业和信息化部</w:t>
      </w:r>
      <w:r w:rsidR="00D7341A">
        <w:rPr>
          <w:rFonts w:hint="eastAsia"/>
        </w:rPr>
        <w:t xml:space="preserve"> </w:t>
      </w:r>
      <w:r w:rsidRPr="00AF308E">
        <w:rPr>
          <w:rFonts w:hint="eastAsia"/>
        </w:rPr>
        <w:t>财政部</w:t>
      </w:r>
      <w:r w:rsidR="00D7341A">
        <w:rPr>
          <w:rFonts w:hint="eastAsia"/>
        </w:rPr>
        <w:t xml:space="preserve"> </w:t>
      </w:r>
      <w:r w:rsidRPr="00AF308E">
        <w:rPr>
          <w:rFonts w:hint="eastAsia"/>
        </w:rPr>
        <w:t>市场监管总局</w:t>
      </w:r>
      <w:r w:rsidR="00D7341A">
        <w:rPr>
          <w:rFonts w:hint="eastAsia"/>
        </w:rPr>
        <w:t xml:space="preserve"> </w:t>
      </w:r>
      <w:r w:rsidRPr="00AF308E">
        <w:rPr>
          <w:rFonts w:hint="eastAsia"/>
        </w:rPr>
        <w:t>证监会</w:t>
      </w:r>
      <w:r w:rsidR="00D7341A">
        <w:rPr>
          <w:rFonts w:hint="eastAsia"/>
        </w:rPr>
        <w:t xml:space="preserve"> </w:t>
      </w:r>
      <w:r w:rsidRPr="00AF308E">
        <w:rPr>
          <w:rFonts w:hint="eastAsia"/>
        </w:rPr>
        <w:t>外汇局</w:t>
      </w:r>
      <w:r w:rsidRPr="00AF308E">
        <w:rPr>
          <w:szCs w:val="27"/>
        </w:rPr>
        <w:t>关于进一步强化中小微企业金融服务的指导意见</w:t>
      </w:r>
      <w:bookmarkEnd w:id="21"/>
    </w:p>
    <w:p w:rsidR="00AF308E" w:rsidRPr="00AF308E" w:rsidRDefault="00AF308E" w:rsidP="00AF308E">
      <w:pPr>
        <w:pStyle w:val="2"/>
        <w:spacing w:before="312" w:after="156"/>
        <w:rPr>
          <w:rFonts w:ascii="楷体_GB2312" w:hAnsi="Microsoft YaHei UI"/>
          <w:color w:val="333333"/>
          <w:spacing w:val="23"/>
        </w:rPr>
      </w:pPr>
      <w:bookmarkStart w:id="22" w:name="_Toc42157639"/>
      <w:r w:rsidRPr="00AF308E">
        <w:rPr>
          <w:rFonts w:ascii="楷体_GB2312" w:hint="eastAsia"/>
        </w:rPr>
        <w:t>银发〔2020〕120号     2020－5－26</w:t>
      </w:r>
      <w:bookmarkEnd w:id="22"/>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面对新冠肺炎疫情对中小微企业造成的重大影响，金融及相关部门坚决贯彻党中央、国务院的决策部署，迅速行动，主动作为，出台了一系列措施，支持扩内需、助复产、保就业，为疫情防控、复工复产、实体经济发展提供了精准金融服务。为推动金融支持政策更好适应市场主体的需要，进一步疏通内外部传导机制，促进中小微企业（含个体工商户和小微企业主，不含地方政府融资平台，下同）融资规模明显增长、融资结构更加优化，实现“增量、降价、提质、扩面”，推动加快恢复正常生产生活秩序，支持实体经济高质量发展，提出以下意见。</w:t>
      </w:r>
    </w:p>
    <w:p w:rsidR="00AF308E" w:rsidRPr="00AF308E" w:rsidRDefault="00AF308E" w:rsidP="00AF308E">
      <w:pPr>
        <w:pStyle w:val="a7"/>
        <w:shd w:val="clear" w:color="auto" w:fill="FFFFFF"/>
        <w:spacing w:before="0" w:beforeAutospacing="0" w:after="0" w:afterAutospacing="0" w:line="400" w:lineRule="exact"/>
        <w:ind w:firstLineChars="200" w:firstLine="482"/>
        <w:jc w:val="both"/>
        <w:rPr>
          <w:rFonts w:ascii="楷体_GB2312" w:eastAsia="楷体_GB2312"/>
          <w:b/>
          <w:color w:val="333333"/>
        </w:rPr>
      </w:pPr>
      <w:r w:rsidRPr="00AF308E">
        <w:rPr>
          <w:rFonts w:ascii="楷体_GB2312" w:eastAsia="楷体_GB2312" w:hint="eastAsia"/>
          <w:b/>
          <w:color w:val="333333"/>
        </w:rPr>
        <w:t>一、不折不扣落实中小微企业复工复产信贷支持政策</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一）安排好中小微企业贷款延期还本付息。完善延期还本付息政策，加大对普惠小微企业延期还本付息的支持力度。银行业金融机构要加大政策落实力度，提高受惠企业占比，对于疫情前经营正常、受疫情冲击经营困难的企业，贷款期限要能延尽延。要结合企业实际，提供分期还本、利息平摊至后续还款日等差异化支持。提高响应效率、简化办理手续，鼓励通过线上办理。</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二）发挥好全国性银行带头作用。全国性银行要用好全面降准和定向降准政策，实现中小微企业贷款“量增价降”，出台细化方案，按月跟进落实。五家大型国有商业银行普惠型小微企业贷款增速高于40%。全国性银行要合理让利，确保中小微企业贷款覆盖面明显扩大，综合融资成本明显下降。</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三）用好再贷款再贴现政策。人民银行分支机构要用好再贷款再贴现政策，引导金融机构重点支持中小微企业，以及支持脱贫攻坚、春耕备耕、禽畜养殖、外贸、旅游娱乐、住宿餐饮、交通运输等行业领域。加强监督管理，确保资金发放依法合规，防止“跑冒滴漏”。中小银行要运用好再贷款再贴现资金，鼓励中小银行加大自有资金支持力度，促进加大中小微企业信贷投放，降低融资成本。</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四）落实好开发性、政策性银行专项信贷额度。开发性、政策性银行要在2020年6月底前将3500亿元专项信贷额度落实到位，以优惠利率支持中小微企业复工复产，制定本银行专项信贷额度实施方案，按月报送落实情况。</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五）加大保险保障支持力度。鼓励保险机构根据中小微企业受疫情影响程度的具体情况，提供针对性较强的相关贷款保证保险产品。鼓励保险公司区分国别风险类型，进一步提高出口信用保险覆盖面，加大出口中小微企业的风险保障。</w:t>
      </w:r>
      <w:r w:rsidRPr="00AF308E">
        <w:rPr>
          <w:rFonts w:ascii="楷体_GB2312" w:eastAsia="楷体_GB2312" w:hint="eastAsia"/>
          <w:color w:val="333333"/>
        </w:rPr>
        <w:lastRenderedPageBreak/>
        <w:t>鼓励保险公司在疫情防控期间，探索创新有效的理赔方式，确保出险客户得到及时、便捷的理赔服务。</w:t>
      </w:r>
    </w:p>
    <w:p w:rsidR="00AF308E" w:rsidRPr="00AF308E" w:rsidRDefault="00AF308E" w:rsidP="00AF308E">
      <w:pPr>
        <w:pStyle w:val="a7"/>
        <w:shd w:val="clear" w:color="auto" w:fill="FFFFFF"/>
        <w:spacing w:before="0" w:beforeAutospacing="0" w:after="0" w:afterAutospacing="0" w:line="400" w:lineRule="exact"/>
        <w:ind w:firstLineChars="200" w:firstLine="482"/>
        <w:jc w:val="both"/>
        <w:rPr>
          <w:rFonts w:ascii="楷体_GB2312" w:eastAsia="楷体_GB2312"/>
          <w:color w:val="333333"/>
        </w:rPr>
      </w:pPr>
      <w:r w:rsidRPr="00AF308E">
        <w:rPr>
          <w:rFonts w:ascii="楷体_GB2312" w:eastAsia="楷体_GB2312" w:hint="eastAsia"/>
          <w:b/>
          <w:bCs/>
        </w:rPr>
        <w:t>二、开展商业银行中小微企业金融服务能力提升工程</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六）提高政治站位，转变经营理念。要高度重视对受疫情影响的中小微企业等实体经济的金融支持工作，强化社会责任担当。按照金融供给侧结构性改革要求，把经营重心和信贷资源从偏好房地产、地方政府融资平台，转移到中小微企业等实体经济领域，实现信贷资源增量优化、存量重组。</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七）改进内部资源配置和政策安排。大中型商业银行要做实普惠金融事业部“五专”机制，单列小微企业、民营企业、制造业等专项信贷计划，适当下放审批权限。改革小微信贷业务条线的成本分摊和收益分享机制，全国性商业银行内部转移定价优惠力度要不低于50个基点，中小银行可结合自身实际，实施内部转移定价优惠或经济利润补贴。</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八）完善内部绩效考核评价。商业银行要提升普惠金融在分支行和领导班子绩效考核中的权重，将普惠金融在分支行综合绩效考核中的权重提升至10%以上。要降低小微金融利润考核权重，增加小微企业客户服务情况考核权重。改进贷款尽职免责内部认定标准和流程，如无明显证据表明失职的均认定为尽职，逐步提高小微信贷从业人员免责比例，激发其开展小微信贷业务的积极性。</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九）大幅增加小微企业信用贷款、首贷、无还本续贷。商业银行要优化风险评估机制，注重审核第一还款来源，减少对抵押担保的依赖。在风险可控的前提下，力争实现新发放信用贷款占比显著提高。督促商业银行提高首次从银行体系获得贷款的户数。允许将符合条件的小微企业续贷贷款纳入正常类贷款，鼓励商业银行加大中长期贷款投放力度，力争2020年小微企业续贷比例高于上年。</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十）运用金融科技手段赋能小微企业金融服务。鼓励商业银行运用大数据、云计算等技术建立风险定价和管控模型，改造信贷审批发放流程。深入挖掘整合银行内部小微企业客户信用信息，加强与征信、税务、市场监管等外部信用信息平台的对接，提高客户识别和信贷投放能力。打通企业融资“最后一公里”堵点，切实满足中小微企业融资需求。</w:t>
      </w:r>
    </w:p>
    <w:p w:rsidR="00AF308E" w:rsidRPr="00AF308E" w:rsidRDefault="00AF308E" w:rsidP="00AF308E">
      <w:pPr>
        <w:pStyle w:val="a7"/>
        <w:shd w:val="clear" w:color="auto" w:fill="FFFFFF"/>
        <w:spacing w:before="0" w:beforeAutospacing="0" w:after="0" w:afterAutospacing="0" w:line="400" w:lineRule="exact"/>
        <w:ind w:firstLineChars="200" w:firstLine="482"/>
        <w:jc w:val="both"/>
        <w:rPr>
          <w:rFonts w:ascii="楷体_GB2312" w:eastAsia="楷体_GB2312"/>
          <w:color w:val="333333"/>
        </w:rPr>
      </w:pPr>
      <w:r w:rsidRPr="00AF308E">
        <w:rPr>
          <w:rFonts w:ascii="楷体_GB2312" w:eastAsia="楷体_GB2312" w:hint="eastAsia"/>
          <w:b/>
          <w:bCs/>
        </w:rPr>
        <w:t>三、改革完善外部政策环境和激励约束机制</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十一）强化货币政策逆周期调节和结构调整功能。实施稳健的货币政策，综合运用公开市场操作、中期借贷便利等货币政策工具，保持银行体系流动性合理充裕，引导金融机构加大对中小微企业的信贷支持力度。</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（十二）发挥贷款市场报价利率改革作用。将主要银行贷款利率与贷款市场报价利率的点差纳入宏观审慎评估考核，密切监测中小银行贷款点差变化。督促</w:t>
      </w:r>
      <w:r w:rsidRPr="00AF308E">
        <w:rPr>
          <w:rFonts w:ascii="楷体_GB2312" w:eastAsia="楷体_GB2312" w:hint="eastAsia"/>
          <w:color w:val="333333"/>
        </w:rPr>
        <w:lastRenderedPageBreak/>
        <w:t>银行业金融机构将贷款市场报价利率内嵌到内部定价和传导相关环节，疏通银行内部利率传导机制。按照市场化、法治化原则，有序推进存量浮动利率贷款定价基准转换。</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十三）优化监管政策外部激励。推动修订商业银行法，研究修改商业银行贷款应当提供担保的规定，便利小微企业获得信贷。开展商业银行小微企业金融服务监管评价，继续实施普惠型小微企业贷款增速和户数“两增”要求。进一步放宽普惠型小微企业不良贷款容忍度。</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十四）研究完善金融企业绩效评价制度。修改完善金融企业绩效评价管理办法，弱化国有金融企业绩效考核中对利润增长的要求。将金融机构绩效考核与普惠型小微企业贷款情况挂钩。引导金融企业更好地落实国家宏观战略、服务实体经济，加大对小微企业融资支持力度。鼓励期货公司风险管理子公司通过场外期权、仓单服务等方式，为小微企业提供更加优质、便捷的风险管理服务。</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（十五）更好落实财税政策优惠措施。加大小微企业金融服务税收优惠和奖补措施的宣传力度，力争做到应享尽享。加强普惠金融发展专项资金保障，做好财政支持小微企业金融服务综合改革试点。</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十六）发挥地方政府性融资担保机构作用。建立政府性融资担保考核评价体系，突出其准公共产品属性和政策性，逐步取消盈利考核要求，重点考核其支小支农成效（包括新增户数、金额、占比、费率水平等）、降低反担保要求、及时履行代偿责任和首次贷款支持率等指标，落实考核结果与资金补充、风险补偿、薪酬待遇等直接挂钩的激励约束机制。逐步提高担保放大倍数，并将政府性融资担保和再担保机构平均担保费率降至1%以下。</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十七）推动国家融资担保基金加快运作。2020年力争新增再担保业务规模4000亿元。与银行业金融机构开展批量担保贷款业务合作，提高批量合作业务中风险责任分担比例至30%。对合作机构单户100万元及以下担保业务免收再担保费，2020年全年对100万元以上担保业务减半收取再担保费。</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（十八）清理规范不合理和违规融资收费。对银行业金融机构小微贷款中违规收费及借贷搭售、转嫁成本、存贷挂钩等变相抬高中小微企业实际融资成本的乱象加强监管检查，从严问责处罚。</w:t>
      </w:r>
    </w:p>
    <w:p w:rsidR="00AF308E" w:rsidRPr="00AF308E" w:rsidRDefault="00AF308E" w:rsidP="00AF308E">
      <w:pPr>
        <w:pStyle w:val="a7"/>
        <w:shd w:val="clear" w:color="auto" w:fill="FFFFFF"/>
        <w:spacing w:before="0" w:beforeAutospacing="0" w:after="0" w:afterAutospacing="0" w:line="400" w:lineRule="exact"/>
        <w:ind w:firstLineChars="200" w:firstLine="482"/>
        <w:jc w:val="both"/>
        <w:rPr>
          <w:rFonts w:ascii="楷体_GB2312" w:eastAsia="楷体_GB2312"/>
          <w:color w:val="333333"/>
        </w:rPr>
      </w:pPr>
      <w:r w:rsidRPr="00AF308E">
        <w:rPr>
          <w:rFonts w:ascii="楷体_GB2312" w:eastAsia="楷体_GB2312" w:hint="eastAsia"/>
          <w:b/>
          <w:bCs/>
        </w:rPr>
        <w:t>四、发挥多层次资本市场融资支持作用</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十九）加大债券市场融资支持力度。引导公司信用类债券净融资比上年多增1万亿元，支持大型企业更多发债融资，释放信贷资源用于支持小微企业贷款。优化小微企业专项金融债券审批流程，疏通审批堵点，加强后续管理，2020年支持金融机构发行小微企业专项金融债券3000亿元。进一步发挥民营企业债券</w:t>
      </w:r>
      <w:r w:rsidRPr="00AF308E">
        <w:rPr>
          <w:rFonts w:ascii="楷体_GB2312" w:eastAsia="楷体_GB2312" w:hint="eastAsia"/>
          <w:color w:val="333333"/>
        </w:rPr>
        <w:lastRenderedPageBreak/>
        <w:t>融资工具支持作用。推动信用风险缓释工具和信用保护工具发展，推广非公开发行可转换公司债融资工具。</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二十）提升中小微企业使用商业汇票融资效率。对于确需延时支付中小微企业货款的，促进企业使用更有利于保护中小微企业合法权益的商业汇票结算，推动供应链信息平台与商业汇票基础设施互联，加快商业汇票产品规范创新，提升中小微企业应收账款融资效率。</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二十一）支持优质中小微企业上市或挂牌融资。支持符合条件的中小企业在主板、科创板、中小板、创业板上市融资，加快推进创业板改革并试点注册制。优化新三板发行融资制度，引入向不特定合格投资者公开发行机制，取消定向发行单次融资新增股东35人限制，允许内部小额融资实施自办发行，降低企业融资成本。设立精选层，建立转板上市制度，允许在精选层挂牌一年并符合相关条件的企业直接转板上市，打通挂牌公司持续发展壮大的上升通道。对基础层、创新层、精选层建立差异化的投资者适当性标准，引入公募基金等长期资金，优化投资者结构。</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二十二）引导私募股权投资和创业投资投早投小。修订《私募投资基金监督管理暂行办法》（中国证券监督管理委员会令第105号），强化对创业投资基金的差异化监管和自律。制定《创业投资企业标准》，引导和鼓励创业投资企业和天使投资专注投资中小微企业创新创造企业。鼓励资管产品加大对创业投资的支持力度，并逐步提高股权投资类资管产品比例，完善银行、保险等金融机构与创业投资企业的投贷联动、投保联动机制，加强创业投资企业与金融机构的市场化合作。推动完善保险资金投资创业投资基金政策。</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二十三）推进区域性股权市场创新试点。选择具备条件的区域性股权市场开展制度和业务创新试点，推动修改区域性股权市场交易制度、融资产品、公司治理有关政策规定。推动有关部门和地方政府加大政策扶持力度，将区域性股权市场作为地方中小微企业扶持政策措施综合运用平台。加强与征信、税务、市场监管、地方信用平台等对接，鼓励商业银行、证券公司、私募股权投资机构等参与，推动商业银行提供相关金融服务。</w:t>
      </w:r>
    </w:p>
    <w:p w:rsidR="00AF308E" w:rsidRPr="00AF308E" w:rsidRDefault="00AF308E" w:rsidP="00AF308E">
      <w:pPr>
        <w:pStyle w:val="a7"/>
        <w:shd w:val="clear" w:color="auto" w:fill="FFFFFF"/>
        <w:spacing w:before="0" w:beforeAutospacing="0" w:after="0" w:afterAutospacing="0" w:line="400" w:lineRule="exact"/>
        <w:ind w:firstLineChars="200" w:firstLine="482"/>
        <w:jc w:val="both"/>
        <w:rPr>
          <w:rFonts w:ascii="楷体_GB2312" w:eastAsia="楷体_GB2312"/>
          <w:color w:val="333333"/>
        </w:rPr>
      </w:pPr>
      <w:r w:rsidRPr="00AF308E">
        <w:rPr>
          <w:rFonts w:ascii="楷体_GB2312" w:eastAsia="楷体_GB2312" w:hint="eastAsia"/>
          <w:b/>
          <w:bCs/>
        </w:rPr>
        <w:t>五、加强中小微企业信用体系建设</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二十四）加大对地方征信平台和中小企业融资综合信用服务平台建设指导力度。研究制定相关数据目录、运行管理等标准，推动地方政府充分利用现有的信用信息平台，建立地方征信平台和中小企业融资综合信用服务平台，支持有条件的地区设立市场化征信机构运维地方平台。以地方服务平台为基础，加快实现互联互通，服务区域经济一体化发展。探索建立制造业单项冠军、专精特新“小</w:t>
      </w:r>
      <w:r w:rsidRPr="00AF308E">
        <w:rPr>
          <w:rFonts w:ascii="楷体_GB2312" w:eastAsia="楷体_GB2312" w:hint="eastAsia"/>
          <w:color w:val="333333"/>
        </w:rPr>
        <w:lastRenderedPageBreak/>
        <w:t>巨人”企业、专精特新中小企业以及纳入产业部门先进制造业集群和工业企业技术改造升级导向计划等优质中小微企业信息库，搭建产融合作平台，加强信息共享和比对，促进金融机构与中小微企业对接，提供高质量融资服务。完善和推广“信易贷”模式。</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（二十五）建立动产和权利担保统一登记公示系统。推动动产和权利担保登记改革，建立统一的动产和权利担保登记公示系统，逐步实现市场主体在一个平台上办理动产和权利担保登记。</w:t>
      </w:r>
    </w:p>
    <w:p w:rsidR="00AF308E" w:rsidRPr="00AF308E" w:rsidRDefault="00AF308E" w:rsidP="00AF308E">
      <w:pPr>
        <w:pStyle w:val="a7"/>
        <w:shd w:val="clear" w:color="auto" w:fill="FFFFFF"/>
        <w:spacing w:before="0" w:beforeAutospacing="0" w:after="0" w:afterAutospacing="0" w:line="400" w:lineRule="exact"/>
        <w:ind w:firstLineChars="200" w:firstLine="482"/>
        <w:jc w:val="both"/>
        <w:rPr>
          <w:rFonts w:ascii="楷体_GB2312" w:eastAsia="楷体_GB2312"/>
          <w:color w:val="333333"/>
        </w:rPr>
      </w:pPr>
      <w:r w:rsidRPr="00AF308E">
        <w:rPr>
          <w:rFonts w:ascii="楷体_GB2312" w:eastAsia="楷体_GB2312" w:hint="eastAsia"/>
          <w:b/>
          <w:bCs/>
        </w:rPr>
        <w:t>六、优化地方融资环境</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二十六）建立健全贷款风险奖补机制。有条件的地方政府可因地制宜建立风险补偿“资金池”，提供中小微企业贷款贴息和奖励、政府性融资担保机构资本补充等，以出资额为限承担有限责任。完善风险补偿金管理制度，合理设置托管对象、补偿条件，提高风险补偿金使用效率。</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二十七）支持对中小微企业开展供应链金融服务。支持产融合作，推动全产业链金融服务，鼓励发展订单、仓单、存货、应收账款融资等供应链金融产品，发挥应收账款融资服务平台作用，促进中小微企业2020年应收账款融资8000亿元。加强金融、财政、工信、国资等部门政策联动，加快推动核心企业、财政部门与应收账款融资服务平台完成系统对接，力争实现国有商业银行、主要股份制商业银行全部接入应收账款融资服务平台。</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二十八）推动地方政府深化放管服改革。推动地方政府夯实风险分担、信息共享、账款清欠等主体责任，继续组织清理拖欠民营企业、中小微企业账款，督促政府部门和大型企业依法依规及时支付各类应付未付账款。支持有条件的地方探索建立续贷中心、首次贷款中心、确权中心等平台，提供便民利企服务。继续清理地方政府部门、中介机构在中小微企业融资环节不合理和违规收费。</w:t>
      </w:r>
    </w:p>
    <w:p w:rsidR="00AF308E" w:rsidRPr="00AF308E" w:rsidRDefault="00AF308E" w:rsidP="00AF308E">
      <w:pPr>
        <w:pStyle w:val="a7"/>
        <w:shd w:val="clear" w:color="auto" w:fill="FFFFFF"/>
        <w:spacing w:before="0" w:beforeAutospacing="0" w:after="0" w:afterAutospacing="0" w:line="400" w:lineRule="exact"/>
        <w:ind w:firstLineChars="200" w:firstLine="482"/>
        <w:jc w:val="both"/>
        <w:rPr>
          <w:rFonts w:ascii="楷体_GB2312" w:eastAsia="楷体_GB2312"/>
          <w:color w:val="333333"/>
        </w:rPr>
      </w:pPr>
      <w:r w:rsidRPr="00AF308E">
        <w:rPr>
          <w:rFonts w:ascii="楷体_GB2312" w:eastAsia="楷体_GB2312" w:hint="eastAsia"/>
          <w:b/>
          <w:bCs/>
        </w:rPr>
        <w:t>七、强化组织实施</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二十九）加强组织推动。人民银行分支机构、银保监会派出机构可通过建立专项小组等形式，加强与当地发展改革、财税、工信、商务、国资等部门的联动，从强化内部激励、加强首贷户支持、改进服务效率、降低融资成本、强化银企对接、优化融资环境等方面，因地制宜开展商业银行中小微企业金融服务能力提升专项行动。</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AF308E">
        <w:rPr>
          <w:rFonts w:ascii="楷体_GB2312" w:eastAsia="楷体_GB2312" w:hint="eastAsia"/>
          <w:color w:val="333333"/>
        </w:rPr>
        <w:t>（三十）完善监测评价。探索建立科学客观的全国性中小微企业融资状况调查统计制度和评价体系，开发中小微企业金融条件指数，适时向社会发布。人民银行副省级城市中心支行以上分支机构会同各银保监局探索建立地市级和县级中小微金融区域环境评价体系，重点评价辖区内金融服务中小微企业水平、融资</w:t>
      </w:r>
      <w:r w:rsidRPr="00AF308E">
        <w:rPr>
          <w:rFonts w:ascii="楷体_GB2312" w:eastAsia="楷体_GB2312" w:hint="eastAsia"/>
          <w:color w:val="333333"/>
        </w:rPr>
        <w:lastRenderedPageBreak/>
        <w:t>担保、政府部门信息公开和共享、账款清欠等，并视情将金融机构和市县政府评价结果告知金融机构上级部门和副省级以上地方政府，营造良好金融生态环境。</w:t>
      </w:r>
    </w:p>
    <w:p w:rsidR="00AF308E" w:rsidRPr="00AF308E" w:rsidRDefault="00AF308E" w:rsidP="00AF308E">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p>
    <w:p w:rsidR="00BE511C" w:rsidRDefault="00BE511C" w:rsidP="00AF308E">
      <w:pPr>
        <w:widowControl/>
        <w:shd w:val="clear" w:color="auto" w:fill="FFFFFF"/>
        <w:ind w:firstLine="480"/>
        <w:contextualSpacing w:val="0"/>
        <w:rPr>
          <w:rFonts w:ascii="楷体_GB2312"/>
          <w:shd w:val="clear" w:color="auto" w:fill="FFFFFF"/>
        </w:rPr>
      </w:pPr>
    </w:p>
    <w:p w:rsidR="00AF308E" w:rsidRDefault="00AF308E" w:rsidP="00AF308E">
      <w:pPr>
        <w:widowControl/>
        <w:shd w:val="clear" w:color="auto" w:fill="FFFFFF"/>
        <w:ind w:firstLine="480"/>
        <w:contextualSpacing w:val="0"/>
        <w:rPr>
          <w:rFonts w:ascii="楷体_GB2312"/>
          <w:shd w:val="clear" w:color="auto" w:fill="FFFFFF"/>
        </w:rPr>
      </w:pPr>
    </w:p>
    <w:p w:rsidR="00AF308E" w:rsidRPr="00AF308E" w:rsidRDefault="00AF308E" w:rsidP="00AF308E">
      <w:pPr>
        <w:widowControl/>
        <w:shd w:val="clear" w:color="auto" w:fill="FFFFFF"/>
        <w:ind w:firstLine="480"/>
        <w:contextualSpacing w:val="0"/>
        <w:rPr>
          <w:rFonts w:ascii="楷体_GB2312"/>
          <w:shd w:val="clear" w:color="auto" w:fill="FFFFFF"/>
        </w:rPr>
      </w:pPr>
    </w:p>
    <w:p w:rsidR="00751507" w:rsidRDefault="00751507" w:rsidP="00751507">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政策解读</w:t>
      </w:r>
    </w:p>
    <w:p w:rsidR="00357784" w:rsidRDefault="00357784" w:rsidP="00B14976">
      <w:pPr>
        <w:widowControl/>
        <w:shd w:val="clear" w:color="auto" w:fill="FFFFFF"/>
        <w:ind w:firstLine="480"/>
        <w:contextualSpacing w:val="0"/>
        <w:rPr>
          <w:rFonts w:ascii="楷体_GB2312"/>
          <w:color w:val="333333"/>
          <w:shd w:val="clear" w:color="auto" w:fill="FFFFFF"/>
        </w:rPr>
      </w:pPr>
    </w:p>
    <w:p w:rsidR="0019203F" w:rsidRPr="0019203F" w:rsidRDefault="00BC1205" w:rsidP="003B606F">
      <w:pPr>
        <w:pStyle w:val="1"/>
        <w:numPr>
          <w:ilvl w:val="1"/>
          <w:numId w:val="14"/>
        </w:numPr>
        <w:ind w:left="0" w:firstLine="0"/>
        <w:rPr>
          <w:rFonts w:asciiTheme="majorHAnsi" w:eastAsia="楷体_GB2312" w:hAnsiTheme="majorHAnsi"/>
          <w:sz w:val="24"/>
          <w:szCs w:val="32"/>
          <w:shd w:val="clear" w:color="auto" w:fill="FFFFFF"/>
        </w:rPr>
      </w:pPr>
      <w:bookmarkStart w:id="23" w:name="_GoBack"/>
      <w:bookmarkStart w:id="24" w:name="_Toc42157640"/>
      <w:bookmarkEnd w:id="23"/>
      <w:r>
        <w:rPr>
          <w:rFonts w:hint="eastAsia"/>
          <w:shd w:val="clear" w:color="auto" w:fill="FFFFFF"/>
        </w:rPr>
        <w:t>关于《国家税务总局关于小型微利企业和个体工商户延缓缴纳</w:t>
      </w:r>
      <w:r>
        <w:rPr>
          <w:rFonts w:hint="eastAsia"/>
          <w:shd w:val="clear" w:color="auto" w:fill="FFFFFF"/>
        </w:rPr>
        <w:t>2020</w:t>
      </w:r>
      <w:r>
        <w:rPr>
          <w:rFonts w:hint="eastAsia"/>
          <w:shd w:val="clear" w:color="auto" w:fill="FFFFFF"/>
        </w:rPr>
        <w:t>年所得税有关事项的公告》的政策解读</w:t>
      </w:r>
      <w:bookmarkEnd w:id="24"/>
    </w:p>
    <w:p w:rsidR="00751507" w:rsidRPr="00BE511C" w:rsidRDefault="00751507" w:rsidP="00BE511C">
      <w:pPr>
        <w:pStyle w:val="2"/>
        <w:spacing w:before="312" w:after="156"/>
        <w:rPr>
          <w:shd w:val="clear" w:color="auto" w:fill="FFFFFF"/>
        </w:rPr>
      </w:pPr>
      <w:bookmarkStart w:id="25" w:name="_Toc42157641"/>
      <w:r w:rsidRPr="00BE511C">
        <w:rPr>
          <w:rFonts w:hint="eastAsia"/>
          <w:shd w:val="clear" w:color="auto" w:fill="FFFFFF"/>
        </w:rPr>
        <w:t>来源：国家税务总局办公厅</w:t>
      </w:r>
      <w:r w:rsidRPr="00BE511C">
        <w:rPr>
          <w:rFonts w:hint="eastAsia"/>
          <w:shd w:val="clear" w:color="auto" w:fill="FFFFFF"/>
        </w:rPr>
        <w:t xml:space="preserve">       2020-0</w:t>
      </w:r>
      <w:r w:rsidR="0019203F" w:rsidRPr="00BE511C">
        <w:rPr>
          <w:rFonts w:hint="eastAsia"/>
          <w:shd w:val="clear" w:color="auto" w:fill="FFFFFF"/>
        </w:rPr>
        <w:t>5</w:t>
      </w:r>
      <w:r w:rsidRPr="00BE511C">
        <w:rPr>
          <w:rFonts w:hint="eastAsia"/>
          <w:shd w:val="clear" w:color="auto" w:fill="FFFFFF"/>
        </w:rPr>
        <w:t>-</w:t>
      </w:r>
      <w:r w:rsidR="0019203F" w:rsidRPr="00BE511C">
        <w:rPr>
          <w:rFonts w:hint="eastAsia"/>
          <w:shd w:val="clear" w:color="auto" w:fill="FFFFFF"/>
        </w:rPr>
        <w:t>29</w:t>
      </w:r>
      <w:bookmarkEnd w:id="25"/>
    </w:p>
    <w:p w:rsidR="0019203F" w:rsidRPr="0019203F" w:rsidRDefault="0019203F" w:rsidP="00BE511C">
      <w:pPr>
        <w:widowControl/>
        <w:shd w:val="clear" w:color="auto" w:fill="FFFFFF"/>
        <w:ind w:firstLine="480"/>
        <w:contextualSpacing w:val="0"/>
        <w:rPr>
          <w:rFonts w:ascii="楷体_GB2312" w:hAnsi="微软雅黑" w:cs="宋体"/>
          <w:color w:val="333333"/>
          <w:kern w:val="0"/>
        </w:rPr>
      </w:pPr>
      <w:r w:rsidRPr="0019203F">
        <w:rPr>
          <w:rFonts w:ascii="楷体_GB2312" w:hAnsi="微软雅黑" w:cs="宋体" w:hint="eastAsia"/>
          <w:color w:val="333333"/>
          <w:kern w:val="0"/>
        </w:rPr>
        <w:t>经商财政部，税务总局发布了《关于小型微利企业和个体工商户延缓缴纳2020年所得税有关事项的公告》（以下简称《公告》）。现解读如下：</w:t>
      </w:r>
    </w:p>
    <w:p w:rsidR="0019203F" w:rsidRPr="0019203F" w:rsidRDefault="0019203F" w:rsidP="00BE511C">
      <w:pPr>
        <w:widowControl/>
        <w:shd w:val="clear" w:color="auto" w:fill="FFFFFF"/>
        <w:ind w:firstLine="482"/>
        <w:contextualSpacing w:val="0"/>
        <w:rPr>
          <w:rFonts w:ascii="楷体_GB2312" w:hAnsi="微软雅黑" w:cs="宋体"/>
          <w:color w:val="333333"/>
          <w:kern w:val="0"/>
        </w:rPr>
      </w:pPr>
      <w:r w:rsidRPr="0019203F">
        <w:rPr>
          <w:rFonts w:ascii="楷体_GB2312" w:hAnsi="微软雅黑" w:cs="宋体" w:hint="eastAsia"/>
          <w:b/>
          <w:bCs/>
          <w:color w:val="333333"/>
          <w:kern w:val="0"/>
        </w:rPr>
        <w:t>一、制定《公告》背景</w:t>
      </w:r>
    </w:p>
    <w:p w:rsidR="0019203F" w:rsidRPr="0019203F" w:rsidRDefault="0019203F" w:rsidP="00BE511C">
      <w:pPr>
        <w:widowControl/>
        <w:shd w:val="clear" w:color="auto" w:fill="FFFFFF"/>
        <w:ind w:firstLine="480"/>
        <w:contextualSpacing w:val="0"/>
        <w:rPr>
          <w:rFonts w:ascii="楷体_GB2312" w:hAnsi="微软雅黑" w:cs="宋体"/>
          <w:color w:val="333333"/>
          <w:kern w:val="0"/>
        </w:rPr>
      </w:pPr>
      <w:r w:rsidRPr="0019203F">
        <w:rPr>
          <w:rFonts w:ascii="楷体_GB2312" w:hAnsi="微软雅黑" w:cs="宋体" w:hint="eastAsia"/>
          <w:color w:val="333333"/>
          <w:kern w:val="0"/>
        </w:rPr>
        <w:t>为贯彻落实党中央、国务院决策部署，进一步鼓励小型微利企业和个体工商户复工复产，缓解其经营资金压力，更大力度帮助企业渡难关，税务总局制发《公告》，明确小型微利企业和个体工商户可延缓缴纳所得税。</w:t>
      </w:r>
    </w:p>
    <w:p w:rsidR="0019203F" w:rsidRPr="0019203F" w:rsidRDefault="0019203F" w:rsidP="00BE511C">
      <w:pPr>
        <w:widowControl/>
        <w:shd w:val="clear" w:color="auto" w:fill="FFFFFF"/>
        <w:ind w:firstLine="482"/>
        <w:contextualSpacing w:val="0"/>
        <w:rPr>
          <w:rFonts w:ascii="楷体_GB2312" w:hAnsi="微软雅黑" w:cs="宋体"/>
          <w:color w:val="333333"/>
          <w:kern w:val="0"/>
        </w:rPr>
      </w:pPr>
      <w:r w:rsidRPr="0019203F">
        <w:rPr>
          <w:rFonts w:ascii="楷体_GB2312" w:hAnsi="微软雅黑" w:cs="宋体" w:hint="eastAsia"/>
          <w:b/>
          <w:bCs/>
          <w:color w:val="333333"/>
          <w:kern w:val="0"/>
        </w:rPr>
        <w:t>二、《公告》内容解读</w:t>
      </w:r>
    </w:p>
    <w:p w:rsidR="0019203F" w:rsidRPr="0019203F" w:rsidRDefault="0019203F" w:rsidP="00BE511C">
      <w:pPr>
        <w:widowControl/>
        <w:shd w:val="clear" w:color="auto" w:fill="FFFFFF"/>
        <w:ind w:firstLine="482"/>
        <w:contextualSpacing w:val="0"/>
        <w:rPr>
          <w:rFonts w:ascii="楷体_GB2312" w:hAnsi="微软雅黑" w:cs="宋体"/>
          <w:color w:val="333333"/>
          <w:kern w:val="0"/>
        </w:rPr>
      </w:pPr>
      <w:r w:rsidRPr="0019203F">
        <w:rPr>
          <w:rFonts w:ascii="楷体_GB2312" w:hAnsi="微软雅黑" w:cs="宋体" w:hint="eastAsia"/>
          <w:b/>
          <w:bCs/>
          <w:color w:val="333333"/>
          <w:kern w:val="0"/>
        </w:rPr>
        <w:t>（一）小型微利企业所得税延缓缴纳政策</w:t>
      </w:r>
    </w:p>
    <w:p w:rsidR="0019203F" w:rsidRPr="0019203F" w:rsidRDefault="0019203F" w:rsidP="00BE511C">
      <w:pPr>
        <w:widowControl/>
        <w:shd w:val="clear" w:color="auto" w:fill="FFFFFF"/>
        <w:ind w:firstLine="480"/>
        <w:contextualSpacing w:val="0"/>
        <w:rPr>
          <w:rFonts w:ascii="楷体_GB2312" w:hAnsi="微软雅黑" w:cs="宋体"/>
          <w:color w:val="333333"/>
          <w:kern w:val="0"/>
        </w:rPr>
      </w:pPr>
      <w:r w:rsidRPr="0019203F">
        <w:rPr>
          <w:rFonts w:ascii="楷体_GB2312" w:hAnsi="微软雅黑" w:cs="宋体" w:hint="eastAsia"/>
          <w:color w:val="333333"/>
          <w:kern w:val="0"/>
        </w:rPr>
        <w:t>1.明确小型微利企业所得税延缓缴纳政策的适用范围。无论实行查账征收方式还是核定征收方式的企业，只要符合小型微利企业条件，均可以享受企业所得税延缓缴纳政策。</w:t>
      </w:r>
    </w:p>
    <w:p w:rsidR="0019203F" w:rsidRPr="0019203F" w:rsidRDefault="0019203F" w:rsidP="00BE511C">
      <w:pPr>
        <w:widowControl/>
        <w:shd w:val="clear" w:color="auto" w:fill="FFFFFF"/>
        <w:ind w:firstLine="480"/>
        <w:contextualSpacing w:val="0"/>
        <w:rPr>
          <w:rFonts w:ascii="楷体_GB2312" w:hAnsi="微软雅黑" w:cs="宋体"/>
          <w:color w:val="333333"/>
          <w:kern w:val="0"/>
        </w:rPr>
      </w:pPr>
      <w:r w:rsidRPr="0019203F">
        <w:rPr>
          <w:rFonts w:ascii="楷体_GB2312" w:hAnsi="微软雅黑" w:cs="宋体" w:hint="eastAsia"/>
          <w:color w:val="333333"/>
          <w:kern w:val="0"/>
        </w:rPr>
        <w:t>2.明确预缴申报时小型微利企业的判断方法。根据《国家税务总局关于实施小型微利企业普惠性所得税减免政策有关问题的公告》（2019年第2号）规定，自2019年度起，在预缴企业所得税时，企业可直接按当年度截至本期末的资产总额、从业人数、应纳税所得额等情况判断是否为小型微利企业。小型微利企业享受企业所得税延缓缴纳政策时，仍然沿用上述判断方法。预缴申报时符合小型微利企业条件的企业，既可以享受小型微利企业普惠性所得税减免政策，也可以同时享受企业所得税延缓缴纳政策。</w:t>
      </w:r>
    </w:p>
    <w:p w:rsidR="0019203F" w:rsidRPr="0019203F" w:rsidRDefault="0019203F" w:rsidP="00BE511C">
      <w:pPr>
        <w:widowControl/>
        <w:shd w:val="clear" w:color="auto" w:fill="FFFFFF"/>
        <w:ind w:firstLine="480"/>
        <w:contextualSpacing w:val="0"/>
        <w:rPr>
          <w:rFonts w:ascii="楷体_GB2312" w:hAnsi="微软雅黑" w:cs="宋体"/>
          <w:color w:val="333333"/>
          <w:kern w:val="0"/>
        </w:rPr>
      </w:pPr>
      <w:r w:rsidRPr="0019203F">
        <w:rPr>
          <w:rFonts w:ascii="楷体_GB2312" w:hAnsi="微软雅黑" w:cs="宋体" w:hint="eastAsia"/>
          <w:color w:val="333333"/>
          <w:kern w:val="0"/>
        </w:rPr>
        <w:t>3.明确小型微利企业所得税延缓缴纳政策的时间要求。小型微利企业在2020年剩余申报期完成预缴申报后，可暂不缴纳当期的企业所得税款，延迟至2021年首个申报期内一并缴纳。</w:t>
      </w:r>
    </w:p>
    <w:p w:rsidR="0019203F" w:rsidRPr="0019203F" w:rsidRDefault="0019203F" w:rsidP="00BE511C">
      <w:pPr>
        <w:widowControl/>
        <w:shd w:val="clear" w:color="auto" w:fill="FFFFFF"/>
        <w:ind w:firstLine="480"/>
        <w:contextualSpacing w:val="0"/>
        <w:rPr>
          <w:rFonts w:ascii="楷体_GB2312" w:hAnsi="微软雅黑" w:cs="宋体"/>
          <w:color w:val="333333"/>
          <w:kern w:val="0"/>
        </w:rPr>
      </w:pPr>
      <w:r w:rsidRPr="0019203F">
        <w:rPr>
          <w:rFonts w:ascii="楷体_GB2312" w:hAnsi="微软雅黑" w:cs="宋体" w:hint="eastAsia"/>
          <w:color w:val="333333"/>
          <w:kern w:val="0"/>
        </w:rPr>
        <w:lastRenderedPageBreak/>
        <w:t>4.明确享受小型微利企业所得税延缓缴纳政策的办理方式。为减轻纳税人办税负担，便利纳税人操作，小型微利企业所得税延缓缴纳政策采用“自行判别、申报享受”的办理方式。企业根据经营情况以及相关税收规定自行判断是否符合小型微利企业的条件，并自主选择是否享受延缓缴纳政策。符合条件且选择享受延缓缴纳政策的小型微利企业，自行计算延缓缴纳税额，并通过填报企业所得税预缴纳税申报表享受延缓缴纳政策。</w:t>
      </w:r>
    </w:p>
    <w:p w:rsidR="0019203F" w:rsidRPr="0019203F" w:rsidRDefault="0019203F" w:rsidP="00BE511C">
      <w:pPr>
        <w:widowControl/>
        <w:shd w:val="clear" w:color="auto" w:fill="FFFFFF"/>
        <w:ind w:firstLine="482"/>
        <w:contextualSpacing w:val="0"/>
        <w:rPr>
          <w:rFonts w:ascii="楷体_GB2312" w:hAnsi="微软雅黑" w:cs="宋体"/>
          <w:color w:val="333333"/>
          <w:kern w:val="0"/>
        </w:rPr>
      </w:pPr>
      <w:r w:rsidRPr="0019203F">
        <w:rPr>
          <w:rFonts w:ascii="楷体_GB2312" w:hAnsi="微软雅黑" w:cs="宋体" w:hint="eastAsia"/>
          <w:b/>
          <w:bCs/>
          <w:color w:val="333333"/>
          <w:kern w:val="0"/>
        </w:rPr>
        <w:t>（二）个体工商户所得税延缓缴纳政策</w:t>
      </w:r>
    </w:p>
    <w:p w:rsidR="0019203F" w:rsidRPr="0019203F" w:rsidRDefault="0019203F" w:rsidP="00BE511C">
      <w:pPr>
        <w:widowControl/>
        <w:shd w:val="clear" w:color="auto" w:fill="FFFFFF"/>
        <w:ind w:firstLine="480"/>
        <w:contextualSpacing w:val="0"/>
        <w:rPr>
          <w:rFonts w:ascii="楷体_GB2312" w:hAnsi="微软雅黑" w:cs="宋体"/>
          <w:color w:val="333333"/>
          <w:kern w:val="0"/>
        </w:rPr>
      </w:pPr>
      <w:r w:rsidRPr="0019203F">
        <w:rPr>
          <w:rFonts w:ascii="楷体_GB2312" w:hAnsi="微软雅黑" w:cs="宋体" w:hint="eastAsia"/>
          <w:color w:val="333333"/>
          <w:kern w:val="0"/>
        </w:rPr>
        <w:t>一是个体工商户延缓缴纳个人所得税政策的享受范围。无论实行查账征收方式还是核定征收方式的个体工商户，均可对2020年5月1日至2020年12月31日申报期内按规定缴纳的经营所得个人所得税，在办理经营所得纳税申报后享受延缓缴纳政策。</w:t>
      </w:r>
    </w:p>
    <w:p w:rsidR="0019203F" w:rsidRPr="0019203F" w:rsidRDefault="0019203F" w:rsidP="00BE511C">
      <w:pPr>
        <w:widowControl/>
        <w:shd w:val="clear" w:color="auto" w:fill="FFFFFF"/>
        <w:ind w:firstLine="480"/>
        <w:contextualSpacing w:val="0"/>
        <w:rPr>
          <w:rFonts w:ascii="楷体_GB2312" w:hAnsi="微软雅黑" w:cs="宋体"/>
          <w:color w:val="333333"/>
          <w:kern w:val="0"/>
        </w:rPr>
      </w:pPr>
      <w:r w:rsidRPr="0019203F">
        <w:rPr>
          <w:rFonts w:ascii="楷体_GB2312" w:hAnsi="微软雅黑" w:cs="宋体" w:hint="eastAsia"/>
          <w:color w:val="333333"/>
          <w:kern w:val="0"/>
        </w:rPr>
        <w:t>二是实行简易申报方式的定期定额个体工商户享受方式。个体工商户实行简易申报的，2020年5月1日至2020年12月31日期间暂不扣划个人所得税，延迟至2021年首个申报期内一并划缴。</w:t>
      </w:r>
    </w:p>
    <w:p w:rsidR="0019203F" w:rsidRPr="0019203F" w:rsidRDefault="0019203F" w:rsidP="00BE511C">
      <w:pPr>
        <w:widowControl/>
        <w:shd w:val="clear" w:color="auto" w:fill="FFFFFF"/>
        <w:ind w:firstLine="480"/>
        <w:contextualSpacing w:val="0"/>
        <w:rPr>
          <w:rFonts w:ascii="楷体_GB2312" w:hAnsi="微软雅黑" w:cs="宋体"/>
          <w:color w:val="333333"/>
          <w:kern w:val="0"/>
        </w:rPr>
      </w:pPr>
      <w:r w:rsidRPr="0019203F">
        <w:rPr>
          <w:rFonts w:ascii="楷体_GB2312" w:hAnsi="微软雅黑" w:cs="宋体" w:hint="eastAsia"/>
          <w:color w:val="333333"/>
          <w:kern w:val="0"/>
        </w:rPr>
        <w:t>三是个体工商户延缓缴纳个人所得税的时间。享受延缓缴纳政策的个体工商户，暂缓缴纳的税款，延迟至2021年首个申报期内一并缴纳。如纳税人因买房、买车、积分落户等特殊需要，也可根据自身情况选择不享受延缓缴纳税款。</w:t>
      </w:r>
    </w:p>
    <w:p w:rsidR="0019203F" w:rsidRPr="0019203F" w:rsidRDefault="0019203F" w:rsidP="00BE511C">
      <w:pPr>
        <w:widowControl/>
        <w:shd w:val="clear" w:color="auto" w:fill="FFFFFF"/>
        <w:ind w:firstLine="482"/>
        <w:contextualSpacing w:val="0"/>
        <w:rPr>
          <w:rFonts w:ascii="楷体_GB2312" w:hAnsi="微软雅黑" w:cs="宋体"/>
          <w:color w:val="333333"/>
          <w:kern w:val="0"/>
        </w:rPr>
      </w:pPr>
      <w:r w:rsidRPr="0019203F">
        <w:rPr>
          <w:rFonts w:ascii="楷体_GB2312" w:hAnsi="微软雅黑" w:cs="宋体" w:hint="eastAsia"/>
          <w:b/>
          <w:bCs/>
          <w:color w:val="333333"/>
          <w:kern w:val="0"/>
        </w:rPr>
        <w:t>（三）实施时间</w:t>
      </w:r>
    </w:p>
    <w:p w:rsidR="0019203F" w:rsidRPr="0019203F" w:rsidRDefault="0019203F" w:rsidP="00BE511C">
      <w:pPr>
        <w:widowControl/>
        <w:shd w:val="clear" w:color="auto" w:fill="FFFFFF"/>
        <w:ind w:firstLine="480"/>
        <w:contextualSpacing w:val="0"/>
        <w:rPr>
          <w:rFonts w:ascii="楷体_GB2312" w:hAnsi="微软雅黑" w:cs="宋体"/>
          <w:color w:val="333333"/>
          <w:kern w:val="0"/>
        </w:rPr>
      </w:pPr>
      <w:r w:rsidRPr="0019203F">
        <w:rPr>
          <w:rFonts w:ascii="楷体_GB2312" w:hAnsi="微软雅黑" w:cs="宋体" w:hint="eastAsia"/>
          <w:color w:val="333333"/>
          <w:kern w:val="0"/>
        </w:rPr>
        <w:t>《公告》自2020年5月1日起施行。5月1日至本公告发布前，纳税人已经缴纳符合本公告规定缓缴税款的，可申请退还，一并至2021年首个申报期内缴纳。</w:t>
      </w:r>
    </w:p>
    <w:p w:rsidR="00DE11F8" w:rsidRDefault="00DE11F8" w:rsidP="00AF308E">
      <w:pPr>
        <w:pStyle w:val="a7"/>
        <w:shd w:val="clear" w:color="auto" w:fill="FFFFFF"/>
        <w:spacing w:before="0" w:beforeAutospacing="0" w:after="0" w:afterAutospacing="0" w:line="400" w:lineRule="exact"/>
        <w:jc w:val="both"/>
        <w:rPr>
          <w:rFonts w:ascii="楷体_GB2312" w:eastAsia="楷体_GB2312"/>
          <w:color w:val="333333"/>
          <w:shd w:val="clear" w:color="auto" w:fill="FFFFFF"/>
        </w:rPr>
      </w:pPr>
    </w:p>
    <w:p w:rsidR="00607F11" w:rsidRDefault="00BC1205" w:rsidP="003B606F">
      <w:pPr>
        <w:pStyle w:val="1"/>
        <w:numPr>
          <w:ilvl w:val="0"/>
          <w:numId w:val="0"/>
        </w:numPr>
        <w:rPr>
          <w:shd w:val="clear" w:color="auto" w:fill="FFFFFF"/>
        </w:rPr>
      </w:pPr>
      <w:bookmarkStart w:id="26" w:name="_Toc42157642"/>
      <w:r>
        <w:rPr>
          <w:rFonts w:hint="eastAsia"/>
          <w:shd w:val="clear" w:color="auto" w:fill="FFFFFF"/>
        </w:rPr>
        <w:t>九、关于《国家税务总局关于〈内地和澳门特别行政区关于对所得避免双重征税和防止偷漏税的安排〉第四议定书生效执行的公告》的解读</w:t>
      </w:r>
      <w:bookmarkEnd w:id="26"/>
    </w:p>
    <w:p w:rsidR="00607F11" w:rsidRPr="00607F11" w:rsidRDefault="00607F11" w:rsidP="00607F11">
      <w:pPr>
        <w:pStyle w:val="2"/>
        <w:spacing w:before="312" w:after="156"/>
        <w:rPr>
          <w:shd w:val="clear" w:color="auto" w:fill="FFFFFF"/>
        </w:rPr>
      </w:pPr>
      <w:bookmarkStart w:id="27" w:name="_Toc42157643"/>
      <w:r w:rsidRPr="00607F11">
        <w:rPr>
          <w:rStyle w:val="laiyuan"/>
          <w:rFonts w:hint="eastAsia"/>
          <w:szCs w:val="21"/>
          <w:shd w:val="clear" w:color="auto" w:fill="FFFFFF"/>
        </w:rPr>
        <w:t>来源：国家税务总局办公厅</w:t>
      </w:r>
      <w:r w:rsidR="003B606F">
        <w:rPr>
          <w:rStyle w:val="laiyuan"/>
          <w:rFonts w:hint="eastAsia"/>
          <w:szCs w:val="21"/>
          <w:shd w:val="clear" w:color="auto" w:fill="FFFFFF"/>
        </w:rPr>
        <w:t xml:space="preserve">    </w:t>
      </w:r>
      <w:r w:rsidRPr="00607F11">
        <w:rPr>
          <w:rFonts w:hint="eastAsia"/>
          <w:shd w:val="clear" w:color="auto" w:fill="FFFFFF"/>
        </w:rPr>
        <w:t>2020-06-02</w:t>
      </w:r>
      <w:bookmarkEnd w:id="27"/>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内地和澳门特别行政区关于对所得避免双重征税和防止偷漏税的安排》第四议定书（以下简称“第四议定书”）于2019年11月28日在澳门正式签署。第四议定书对《内地和澳门特别行政区关于对所得避免双重征税和防止偷漏税的安排》及相关议定书（以下简称《安排》）作出修订，其主要内容如下：</w:t>
      </w:r>
    </w:p>
    <w:p w:rsidR="00607F11" w:rsidRPr="00607F11" w:rsidRDefault="00607F11" w:rsidP="00607F11">
      <w:pPr>
        <w:widowControl/>
        <w:shd w:val="clear" w:color="auto" w:fill="FFFFFF"/>
        <w:ind w:firstLine="482"/>
        <w:contextualSpacing w:val="0"/>
        <w:rPr>
          <w:rFonts w:ascii="楷体_GB2312" w:hAnsi="微软雅黑" w:cs="宋体"/>
          <w:b/>
          <w:color w:val="333333"/>
          <w:kern w:val="0"/>
        </w:rPr>
      </w:pPr>
      <w:r w:rsidRPr="00607F11">
        <w:rPr>
          <w:rFonts w:ascii="楷体_GB2312" w:hAnsi="微软雅黑" w:cs="宋体" w:hint="eastAsia"/>
          <w:b/>
          <w:color w:val="333333"/>
          <w:kern w:val="0"/>
        </w:rPr>
        <w:t>一、纳入税基侵蚀和利润转移（BEPS）项目成果</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（一）关于序言</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lastRenderedPageBreak/>
        <w:t>第四议定书对《安排》的序言进行了修改，修改后的序言说明签署《安排》的目的是发展双方经济关系，加强双方税收事务合作，《安排》的作用包括消除双重征税和防止通过逃避税行为造成不征税或少征税。</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（二）关于人的范围</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第四议定书纳入关于税收透明体的规定。该规定明确，按照任何一方的税法视为完全透明或部分透明的实体或安排，一方将该实体或安排取得或通过其取得的所得作为该一方居民取得的所得进行税务处理的部分，应视为该一方居民取得的所得，另一方应允许就该部分所得给予安排待遇。</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另外，第四议定书明确，《安排》不应影响一方对其居民的征税（第四议定书列名的特定条款除外）。</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（三）关于居民</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第四议定书修改了双重居民实体的加比规则，即当除个人以外的实体同时构成双方居民时，应仅将其视为一方居民适用《安排》的规则。</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安排》原条款规定，除个人以外，同时为双方居民的人，应认为是其总机构或实际管理机构所在一方的居民；如果这个人在一方设有实际管理机构，在另一方设有总机构，双方主管当局应相互协商确定其居民身份。</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第四议定书将该条款修改为，除个人以外，同时为双方居民的人，需由双方主管当局尽力通过相互协商确定其居民身份；如果双方主管当局未能达成一致，则该人不得享受《安排》规定的任何税收优惠或减免，但双方主管当局就其享受《安排》待遇的程度和方式达成一致意见的情况除外。</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（四）关于常设机构</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关于构成代理型常设机构，《安排》原条款规定，当一个人在一方代表另一方的企业进行活动，有权并经常行使这种权力以该企业的名义签订合同，这个人为该企业进行的任何活动，应认为该企业在该一方设有常设机构。第四议定书将该条款修改为，当一人在一方代表企业进行活动时，经常性地订立合同，或经常性地在合同订立过程中发挥主要作用（而该企业不对相关按惯例订立的合同做实质性修改），且相关合同以该企业的名义订立，或涉及该企业拥有或有权使用的财产的所有权转让或使用权授予，或涉及由该企业提供服务，该人为该企业进行的任何活动，应认为该企业在该一方设有常设机构。</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关于独立代理人，《安排》原条款规定，一方企业仅通过按常规经营本身业务的经纪人、一般佣金代理人或者任何其它独立代理人在另一方进行营业，不应认为在该另一方设有常设机构。但如果这个代理人的活动全部或几乎全部代表该企业，不应认为是本款所指的独立代理人。第四议定书将独立代理人排除情形修</w:t>
      </w:r>
      <w:r w:rsidRPr="00607F11">
        <w:rPr>
          <w:rFonts w:ascii="楷体_GB2312" w:hAnsi="微软雅黑" w:cs="宋体" w:hint="eastAsia"/>
          <w:color w:val="333333"/>
          <w:kern w:val="0"/>
        </w:rPr>
        <w:lastRenderedPageBreak/>
        <w:t>改为，如果一人专门或者几乎专门代表一个或多个与其紧密关联的企业进行活动，则不应认为该人是这些企业中任何一个的独立代理人，并同时解释了紧密关联企业的定义。</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（五）关于财产收益</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安排》原条款规定，转让一个公司股份取得的收益，在转让公司股份前三年内，该公司财产至少50%的价值曾经直接或间接由位于一方的不动产组成，可以在该一方征税。第四议定书将该条款修改为：一方居民转让股份或类似于股份的权益（如在合伙或信托中的权益）取得的收益，如果在转让行为前三年内的任一时间，这些股份或类似于股份的权益超过50%的价值直接或间接来自于位于另一方的不动产，可以在该另一方征税。</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（六）关于享受安排优惠的资格判定</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第四议定书增列了“享受安排优惠的资格判定”条款，即“主要目的测试”，如纳税人相关安排或交易的主要目的之一是获得安排优惠待遇，则不得享受安排优惠待遇，其适用范围由第三议定书规定的股息、利息、特许权使用费和财产收益条款扩展至所有条款。</w:t>
      </w:r>
    </w:p>
    <w:p w:rsidR="00607F11" w:rsidRPr="00607F11" w:rsidRDefault="00607F11" w:rsidP="00607F11">
      <w:pPr>
        <w:widowControl/>
        <w:shd w:val="clear" w:color="auto" w:fill="FFFFFF"/>
        <w:ind w:firstLine="482"/>
        <w:contextualSpacing w:val="0"/>
        <w:rPr>
          <w:rFonts w:ascii="楷体_GB2312" w:hAnsi="微软雅黑" w:cs="宋体"/>
          <w:b/>
          <w:color w:val="333333"/>
          <w:kern w:val="0"/>
        </w:rPr>
      </w:pPr>
      <w:r w:rsidRPr="00607F11">
        <w:rPr>
          <w:rFonts w:ascii="楷体_GB2312" w:hAnsi="微软雅黑" w:cs="宋体" w:hint="eastAsia"/>
          <w:b/>
          <w:color w:val="333333"/>
          <w:kern w:val="0"/>
        </w:rPr>
        <w:t>二、增列政府投资条款</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为进一步促进内地与澳门间资本流动，减轻有关惠民合作项目的税收负担，第四议定书增加了“政府投资”条款，规定一方政府从其出资参与双方合作设立在另一方主要用于民生项目的基金取得的所得，在另一方享受免税待遇。该规定目前适用于广东粤澳合作发展基金。未来，双方政府合作设立类似性质的基金，经双方主管当局共同认可后，也可以适用该规定。</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r w:rsidRPr="00607F11">
        <w:rPr>
          <w:rFonts w:ascii="楷体_GB2312" w:hAnsi="微软雅黑" w:cs="宋体" w:hint="eastAsia"/>
          <w:color w:val="333333"/>
          <w:kern w:val="0"/>
        </w:rPr>
        <w:t>内地和澳门特别行政区已完成第四议定书生效所必需的各自内部法律程序。第四议定书于2020年5月14日生效，其中第六条的规定适用于2020年5月14日或以后支付的所得，其他条款的规定适用于2021年1月1日或以后开始的纳税年度中取得的所得。</w:t>
      </w:r>
    </w:p>
    <w:p w:rsidR="00607F11" w:rsidRPr="00607F11" w:rsidRDefault="00607F11" w:rsidP="00607F11">
      <w:pPr>
        <w:widowControl/>
        <w:shd w:val="clear" w:color="auto" w:fill="FFFFFF"/>
        <w:ind w:firstLine="480"/>
        <w:contextualSpacing w:val="0"/>
        <w:rPr>
          <w:rFonts w:ascii="楷体_GB2312" w:hAnsi="微软雅黑" w:cs="宋体"/>
          <w:color w:val="333333"/>
          <w:kern w:val="0"/>
        </w:rPr>
      </w:pPr>
    </w:p>
    <w:sectPr w:rsidR="00607F11" w:rsidRPr="00607F11" w:rsidSect="004519DB">
      <w:headerReference w:type="even" r:id="rId9"/>
      <w:headerReference w:type="default" r:id="rId10"/>
      <w:footerReference w:type="even" r:id="rId11"/>
      <w:footerReference w:type="default" r:id="rId12"/>
      <w:headerReference w:type="first" r:id="rId13"/>
      <w:footerReference w:type="first" r:id="rId14"/>
      <w:pgSz w:w="11906" w:h="16838"/>
      <w:pgMar w:top="1701" w:right="1800" w:bottom="184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132" w:rsidRDefault="00801132" w:rsidP="00641A36">
      <w:pPr>
        <w:spacing w:line="240" w:lineRule="auto"/>
        <w:ind w:firstLine="480"/>
      </w:pPr>
      <w:r>
        <w:separator/>
      </w:r>
    </w:p>
  </w:endnote>
  <w:endnote w:type="continuationSeparator" w:id="1">
    <w:p w:rsidR="00801132" w:rsidRDefault="00801132" w:rsidP="00641A36">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F8" w:rsidRDefault="00DE11F8" w:rsidP="00C77D4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31829"/>
      <w:docPartObj>
        <w:docPartGallery w:val="Page Numbers (Bottom of Page)"/>
        <w:docPartUnique/>
      </w:docPartObj>
    </w:sdtPr>
    <w:sdtContent>
      <w:p w:rsidR="00DE11F8" w:rsidRDefault="00802201" w:rsidP="00C77D49">
        <w:pPr>
          <w:pStyle w:val="a4"/>
          <w:ind w:firstLine="360"/>
          <w:jc w:val="center"/>
        </w:pPr>
        <w:r w:rsidRPr="00802201">
          <w:fldChar w:fldCharType="begin"/>
        </w:r>
        <w:r w:rsidR="00DE11F8">
          <w:instrText xml:space="preserve"> PAGE   \* MERGEFORMAT </w:instrText>
        </w:r>
        <w:r w:rsidRPr="00802201">
          <w:fldChar w:fldCharType="separate"/>
        </w:r>
        <w:r w:rsidR="00B80737" w:rsidRPr="00B80737">
          <w:rPr>
            <w:noProof/>
            <w:lang w:val="zh-CN"/>
          </w:rPr>
          <w:t>1</w:t>
        </w:r>
        <w:r>
          <w:rPr>
            <w:noProof/>
            <w:lang w:val="zh-CN"/>
          </w:rPr>
          <w:fldChar w:fldCharType="end"/>
        </w:r>
      </w:p>
    </w:sdtContent>
  </w:sdt>
  <w:p w:rsidR="00DE11F8" w:rsidRDefault="00DE11F8" w:rsidP="00C77D4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F8" w:rsidRDefault="00DE11F8" w:rsidP="00C77D4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132" w:rsidRDefault="00801132" w:rsidP="00641A36">
      <w:pPr>
        <w:spacing w:line="240" w:lineRule="auto"/>
        <w:ind w:firstLine="480"/>
      </w:pPr>
      <w:r>
        <w:separator/>
      </w:r>
    </w:p>
  </w:footnote>
  <w:footnote w:type="continuationSeparator" w:id="1">
    <w:p w:rsidR="00801132" w:rsidRDefault="00801132" w:rsidP="00641A36">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F8" w:rsidRDefault="00DE11F8" w:rsidP="00C77D4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F8" w:rsidRPr="00113E47" w:rsidRDefault="00DE11F8" w:rsidP="00113E47">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F8" w:rsidRDefault="00DE11F8" w:rsidP="00C77D49">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A4BCF"/>
    <w:multiLevelType w:val="hybridMultilevel"/>
    <w:tmpl w:val="C6BA5866"/>
    <w:lvl w:ilvl="0" w:tplc="4C049C16">
      <w:start w:val="2"/>
      <w:numFmt w:val="japaneseCounting"/>
      <w:lvlText w:val="（%1）"/>
      <w:lvlJc w:val="left"/>
      <w:pPr>
        <w:ind w:left="1560" w:hanging="1080"/>
      </w:pPr>
      <w:rPr>
        <w:rFonts w:hint="default"/>
      </w:rPr>
    </w:lvl>
    <w:lvl w:ilvl="1" w:tplc="94E6DD04">
      <w:start w:val="8"/>
      <w:numFmt w:val="japaneseCounting"/>
      <w:lvlText w:val="%2、"/>
      <w:lvlJc w:val="left"/>
      <w:pPr>
        <w:ind w:left="1620" w:hanging="720"/>
      </w:pPr>
      <w:rPr>
        <w:rFonts w:ascii="宋体" w:eastAsia="黑体" w:hAnsi="宋体" w:hint="default"/>
        <w:sz w:val="3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847FDF"/>
    <w:multiLevelType w:val="multilevel"/>
    <w:tmpl w:val="133E7F4E"/>
    <w:lvl w:ilvl="0">
      <w:start w:val="1"/>
      <w:numFmt w:val="chineseCountingThousand"/>
      <w:pStyle w:val="1"/>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3"/>
  </w:num>
  <w:num w:numId="6">
    <w:abstractNumId w:val="4"/>
  </w:num>
  <w:num w:numId="7">
    <w:abstractNumId w:val="12"/>
  </w:num>
  <w:num w:numId="8">
    <w:abstractNumId w:val="7"/>
  </w:num>
  <w:num w:numId="9">
    <w:abstractNumId w:val="11"/>
  </w:num>
  <w:num w:numId="10">
    <w:abstractNumId w:val="1"/>
  </w:num>
  <w:num w:numId="11">
    <w:abstractNumId w:val="2"/>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4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A52"/>
    <w:rsid w:val="000012F2"/>
    <w:rsid w:val="0002560B"/>
    <w:rsid w:val="00033D87"/>
    <w:rsid w:val="00052EE6"/>
    <w:rsid w:val="000858E2"/>
    <w:rsid w:val="00095A04"/>
    <w:rsid w:val="000A3A92"/>
    <w:rsid w:val="000C049A"/>
    <w:rsid w:val="000D5158"/>
    <w:rsid w:val="000E4364"/>
    <w:rsid w:val="001137F9"/>
    <w:rsid w:val="00113E47"/>
    <w:rsid w:val="00117933"/>
    <w:rsid w:val="00134F15"/>
    <w:rsid w:val="0015142A"/>
    <w:rsid w:val="00181647"/>
    <w:rsid w:val="00183778"/>
    <w:rsid w:val="00184095"/>
    <w:rsid w:val="00190043"/>
    <w:rsid w:val="0019203F"/>
    <w:rsid w:val="00193FE1"/>
    <w:rsid w:val="001A78FF"/>
    <w:rsid w:val="001B080B"/>
    <w:rsid w:val="001B1ABA"/>
    <w:rsid w:val="001B405E"/>
    <w:rsid w:val="001D4021"/>
    <w:rsid w:val="001F2D2A"/>
    <w:rsid w:val="001F6328"/>
    <w:rsid w:val="002001EC"/>
    <w:rsid w:val="002338D4"/>
    <w:rsid w:val="0025398F"/>
    <w:rsid w:val="00292958"/>
    <w:rsid w:val="00292BB8"/>
    <w:rsid w:val="002A27D4"/>
    <w:rsid w:val="002F5DDC"/>
    <w:rsid w:val="00301659"/>
    <w:rsid w:val="00302E5C"/>
    <w:rsid w:val="00315673"/>
    <w:rsid w:val="003352FF"/>
    <w:rsid w:val="003421A2"/>
    <w:rsid w:val="00357784"/>
    <w:rsid w:val="003A50F1"/>
    <w:rsid w:val="003A6C41"/>
    <w:rsid w:val="003B606F"/>
    <w:rsid w:val="003F5C5D"/>
    <w:rsid w:val="003F68E5"/>
    <w:rsid w:val="00404E81"/>
    <w:rsid w:val="004141D1"/>
    <w:rsid w:val="004519DB"/>
    <w:rsid w:val="004603AA"/>
    <w:rsid w:val="0047238C"/>
    <w:rsid w:val="00487AC4"/>
    <w:rsid w:val="004910C4"/>
    <w:rsid w:val="004A5147"/>
    <w:rsid w:val="005177B9"/>
    <w:rsid w:val="00536BAF"/>
    <w:rsid w:val="005469CC"/>
    <w:rsid w:val="0054757B"/>
    <w:rsid w:val="0054782F"/>
    <w:rsid w:val="00552F75"/>
    <w:rsid w:val="0055743C"/>
    <w:rsid w:val="00564132"/>
    <w:rsid w:val="0057068E"/>
    <w:rsid w:val="005750F9"/>
    <w:rsid w:val="005979E2"/>
    <w:rsid w:val="005A2063"/>
    <w:rsid w:val="005B45EE"/>
    <w:rsid w:val="005D4FAD"/>
    <w:rsid w:val="005F0BAE"/>
    <w:rsid w:val="00604B66"/>
    <w:rsid w:val="00607F11"/>
    <w:rsid w:val="0061378D"/>
    <w:rsid w:val="00641A36"/>
    <w:rsid w:val="006512BF"/>
    <w:rsid w:val="00652857"/>
    <w:rsid w:val="00653406"/>
    <w:rsid w:val="006543DB"/>
    <w:rsid w:val="00675A52"/>
    <w:rsid w:val="00684A4E"/>
    <w:rsid w:val="00684E11"/>
    <w:rsid w:val="00692211"/>
    <w:rsid w:val="00693947"/>
    <w:rsid w:val="006A0211"/>
    <w:rsid w:val="006A58DA"/>
    <w:rsid w:val="006C3834"/>
    <w:rsid w:val="006D05DB"/>
    <w:rsid w:val="006D1A8E"/>
    <w:rsid w:val="007255CB"/>
    <w:rsid w:val="00726211"/>
    <w:rsid w:val="00751507"/>
    <w:rsid w:val="00755649"/>
    <w:rsid w:val="00761BB8"/>
    <w:rsid w:val="00765A64"/>
    <w:rsid w:val="0077401D"/>
    <w:rsid w:val="00776779"/>
    <w:rsid w:val="007B206C"/>
    <w:rsid w:val="007B4C31"/>
    <w:rsid w:val="007D357F"/>
    <w:rsid w:val="007E03A5"/>
    <w:rsid w:val="007E3457"/>
    <w:rsid w:val="007F5BF9"/>
    <w:rsid w:val="007F66D3"/>
    <w:rsid w:val="00801132"/>
    <w:rsid w:val="00802201"/>
    <w:rsid w:val="008033C6"/>
    <w:rsid w:val="008330D0"/>
    <w:rsid w:val="00856147"/>
    <w:rsid w:val="00871247"/>
    <w:rsid w:val="00884189"/>
    <w:rsid w:val="00891E71"/>
    <w:rsid w:val="0089610F"/>
    <w:rsid w:val="008C6968"/>
    <w:rsid w:val="008E0326"/>
    <w:rsid w:val="008E695F"/>
    <w:rsid w:val="008E7B9B"/>
    <w:rsid w:val="0090741E"/>
    <w:rsid w:val="0095176D"/>
    <w:rsid w:val="009A2D41"/>
    <w:rsid w:val="009B361A"/>
    <w:rsid w:val="009B5288"/>
    <w:rsid w:val="009E601F"/>
    <w:rsid w:val="009E67E6"/>
    <w:rsid w:val="00A05FFE"/>
    <w:rsid w:val="00A1453E"/>
    <w:rsid w:val="00A400FB"/>
    <w:rsid w:val="00A54217"/>
    <w:rsid w:val="00A56CA8"/>
    <w:rsid w:val="00A77D62"/>
    <w:rsid w:val="00A915F3"/>
    <w:rsid w:val="00A96E4E"/>
    <w:rsid w:val="00AA1B5E"/>
    <w:rsid w:val="00AC2A67"/>
    <w:rsid w:val="00AC689B"/>
    <w:rsid w:val="00AF308E"/>
    <w:rsid w:val="00B14976"/>
    <w:rsid w:val="00B21233"/>
    <w:rsid w:val="00B3618A"/>
    <w:rsid w:val="00B52A9B"/>
    <w:rsid w:val="00B54424"/>
    <w:rsid w:val="00B70E8E"/>
    <w:rsid w:val="00B80737"/>
    <w:rsid w:val="00B87E65"/>
    <w:rsid w:val="00BC1205"/>
    <w:rsid w:val="00BD4C5F"/>
    <w:rsid w:val="00BD50FD"/>
    <w:rsid w:val="00BD5B44"/>
    <w:rsid w:val="00BE511C"/>
    <w:rsid w:val="00C01105"/>
    <w:rsid w:val="00C17214"/>
    <w:rsid w:val="00C25458"/>
    <w:rsid w:val="00C2614B"/>
    <w:rsid w:val="00C27288"/>
    <w:rsid w:val="00C42503"/>
    <w:rsid w:val="00C4361D"/>
    <w:rsid w:val="00C5002E"/>
    <w:rsid w:val="00C50146"/>
    <w:rsid w:val="00C5247B"/>
    <w:rsid w:val="00C707BD"/>
    <w:rsid w:val="00C77D49"/>
    <w:rsid w:val="00C9469F"/>
    <w:rsid w:val="00CA1AF6"/>
    <w:rsid w:val="00CC2080"/>
    <w:rsid w:val="00CD6A1C"/>
    <w:rsid w:val="00CE1203"/>
    <w:rsid w:val="00CF4013"/>
    <w:rsid w:val="00CF5AA6"/>
    <w:rsid w:val="00D14174"/>
    <w:rsid w:val="00D46B68"/>
    <w:rsid w:val="00D5322B"/>
    <w:rsid w:val="00D61247"/>
    <w:rsid w:val="00D629DD"/>
    <w:rsid w:val="00D639B5"/>
    <w:rsid w:val="00D67A14"/>
    <w:rsid w:val="00D7341A"/>
    <w:rsid w:val="00D7711D"/>
    <w:rsid w:val="00D94253"/>
    <w:rsid w:val="00DA3767"/>
    <w:rsid w:val="00DA4EB6"/>
    <w:rsid w:val="00DA7A24"/>
    <w:rsid w:val="00DB0572"/>
    <w:rsid w:val="00DB156C"/>
    <w:rsid w:val="00DE11F8"/>
    <w:rsid w:val="00DF0FAC"/>
    <w:rsid w:val="00E01BD0"/>
    <w:rsid w:val="00E10863"/>
    <w:rsid w:val="00E21562"/>
    <w:rsid w:val="00E560BC"/>
    <w:rsid w:val="00E805D8"/>
    <w:rsid w:val="00E955C9"/>
    <w:rsid w:val="00EA2769"/>
    <w:rsid w:val="00EC5542"/>
    <w:rsid w:val="00EC7C28"/>
    <w:rsid w:val="00ED0FCD"/>
    <w:rsid w:val="00EF3611"/>
    <w:rsid w:val="00F0079A"/>
    <w:rsid w:val="00F13387"/>
    <w:rsid w:val="00F25254"/>
    <w:rsid w:val="00F2618A"/>
    <w:rsid w:val="00F279AC"/>
    <w:rsid w:val="00F3599F"/>
    <w:rsid w:val="00F66FFB"/>
    <w:rsid w:val="00F67CD9"/>
    <w:rsid w:val="00F7219E"/>
    <w:rsid w:val="00F77EF4"/>
    <w:rsid w:val="00F81205"/>
    <w:rsid w:val="00F876F5"/>
    <w:rsid w:val="00F958D1"/>
    <w:rsid w:val="00FA6820"/>
    <w:rsid w:val="00FC6F1F"/>
    <w:rsid w:val="00FD159F"/>
    <w:rsid w:val="00FD27FE"/>
    <w:rsid w:val="00FD2E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616">
      <w:bodyDiv w:val="1"/>
      <w:marLeft w:val="0"/>
      <w:marRight w:val="0"/>
      <w:marTop w:val="0"/>
      <w:marBottom w:val="0"/>
      <w:divBdr>
        <w:top w:val="none" w:sz="0" w:space="0" w:color="auto"/>
        <w:left w:val="none" w:sz="0" w:space="0" w:color="auto"/>
        <w:bottom w:val="none" w:sz="0" w:space="0" w:color="auto"/>
        <w:right w:val="none" w:sz="0" w:space="0" w:color="auto"/>
      </w:divBdr>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99571440">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45242856">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60659111">
      <w:bodyDiv w:val="1"/>
      <w:marLeft w:val="0"/>
      <w:marRight w:val="0"/>
      <w:marTop w:val="0"/>
      <w:marBottom w:val="0"/>
      <w:divBdr>
        <w:top w:val="none" w:sz="0" w:space="0" w:color="auto"/>
        <w:left w:val="none" w:sz="0" w:space="0" w:color="auto"/>
        <w:bottom w:val="none" w:sz="0" w:space="0" w:color="auto"/>
        <w:right w:val="none" w:sz="0" w:space="0" w:color="auto"/>
      </w:divBdr>
    </w:div>
    <w:div w:id="171073178">
      <w:bodyDiv w:val="1"/>
      <w:marLeft w:val="0"/>
      <w:marRight w:val="0"/>
      <w:marTop w:val="0"/>
      <w:marBottom w:val="0"/>
      <w:divBdr>
        <w:top w:val="none" w:sz="0" w:space="0" w:color="auto"/>
        <w:left w:val="none" w:sz="0" w:space="0" w:color="auto"/>
        <w:bottom w:val="none" w:sz="0" w:space="0" w:color="auto"/>
        <w:right w:val="none" w:sz="0" w:space="0" w:color="auto"/>
      </w:divBdr>
    </w:div>
    <w:div w:id="176962740">
      <w:bodyDiv w:val="1"/>
      <w:marLeft w:val="0"/>
      <w:marRight w:val="0"/>
      <w:marTop w:val="0"/>
      <w:marBottom w:val="0"/>
      <w:divBdr>
        <w:top w:val="none" w:sz="0" w:space="0" w:color="auto"/>
        <w:left w:val="none" w:sz="0" w:space="0" w:color="auto"/>
        <w:bottom w:val="none" w:sz="0" w:space="0" w:color="auto"/>
        <w:right w:val="none" w:sz="0" w:space="0" w:color="auto"/>
      </w:divBdr>
    </w:div>
    <w:div w:id="204412082">
      <w:bodyDiv w:val="1"/>
      <w:marLeft w:val="0"/>
      <w:marRight w:val="0"/>
      <w:marTop w:val="0"/>
      <w:marBottom w:val="0"/>
      <w:divBdr>
        <w:top w:val="none" w:sz="0" w:space="0" w:color="auto"/>
        <w:left w:val="none" w:sz="0" w:space="0" w:color="auto"/>
        <w:bottom w:val="none" w:sz="0" w:space="0" w:color="auto"/>
        <w:right w:val="none" w:sz="0" w:space="0" w:color="auto"/>
      </w:divBdr>
    </w:div>
    <w:div w:id="208036208">
      <w:bodyDiv w:val="1"/>
      <w:marLeft w:val="0"/>
      <w:marRight w:val="0"/>
      <w:marTop w:val="0"/>
      <w:marBottom w:val="0"/>
      <w:divBdr>
        <w:top w:val="none" w:sz="0" w:space="0" w:color="auto"/>
        <w:left w:val="none" w:sz="0" w:space="0" w:color="auto"/>
        <w:bottom w:val="none" w:sz="0" w:space="0" w:color="auto"/>
        <w:right w:val="none" w:sz="0" w:space="0" w:color="auto"/>
      </w:divBdr>
      <w:divsChild>
        <w:div w:id="2118328182">
          <w:marLeft w:val="0"/>
          <w:marRight w:val="0"/>
          <w:marTop w:val="0"/>
          <w:marBottom w:val="0"/>
          <w:divBdr>
            <w:top w:val="none" w:sz="0" w:space="0" w:color="auto"/>
            <w:left w:val="none" w:sz="0" w:space="0" w:color="auto"/>
            <w:bottom w:val="none" w:sz="0" w:space="0" w:color="auto"/>
            <w:right w:val="none" w:sz="0" w:space="0" w:color="auto"/>
          </w:divBdr>
          <w:divsChild>
            <w:div w:id="1144665125">
              <w:marLeft w:val="0"/>
              <w:marRight w:val="0"/>
              <w:marTop w:val="0"/>
              <w:marBottom w:val="0"/>
              <w:divBdr>
                <w:top w:val="none" w:sz="0" w:space="0" w:color="auto"/>
                <w:left w:val="none" w:sz="0" w:space="0" w:color="auto"/>
                <w:bottom w:val="none" w:sz="0" w:space="0" w:color="auto"/>
                <w:right w:val="none" w:sz="0" w:space="0" w:color="auto"/>
              </w:divBdr>
              <w:divsChild>
                <w:div w:id="1020006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3464920">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788276">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45639693">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401149400">
      <w:bodyDiv w:val="1"/>
      <w:marLeft w:val="0"/>
      <w:marRight w:val="0"/>
      <w:marTop w:val="0"/>
      <w:marBottom w:val="0"/>
      <w:divBdr>
        <w:top w:val="none" w:sz="0" w:space="0" w:color="auto"/>
        <w:left w:val="none" w:sz="0" w:space="0" w:color="auto"/>
        <w:bottom w:val="none" w:sz="0" w:space="0" w:color="auto"/>
        <w:right w:val="none" w:sz="0" w:space="0" w:color="auto"/>
      </w:divBdr>
      <w:divsChild>
        <w:div w:id="611741781">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2532024">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60415505">
      <w:bodyDiv w:val="1"/>
      <w:marLeft w:val="0"/>
      <w:marRight w:val="0"/>
      <w:marTop w:val="0"/>
      <w:marBottom w:val="0"/>
      <w:divBdr>
        <w:top w:val="none" w:sz="0" w:space="0" w:color="auto"/>
        <w:left w:val="none" w:sz="0" w:space="0" w:color="auto"/>
        <w:bottom w:val="none" w:sz="0" w:space="0" w:color="auto"/>
        <w:right w:val="none" w:sz="0" w:space="0" w:color="auto"/>
      </w:divBdr>
    </w:div>
    <w:div w:id="482158258">
      <w:bodyDiv w:val="1"/>
      <w:marLeft w:val="0"/>
      <w:marRight w:val="0"/>
      <w:marTop w:val="0"/>
      <w:marBottom w:val="0"/>
      <w:divBdr>
        <w:top w:val="none" w:sz="0" w:space="0" w:color="auto"/>
        <w:left w:val="none" w:sz="0" w:space="0" w:color="auto"/>
        <w:bottom w:val="none" w:sz="0" w:space="0" w:color="auto"/>
        <w:right w:val="none" w:sz="0" w:space="0" w:color="auto"/>
      </w:divBdr>
      <w:divsChild>
        <w:div w:id="1469589701">
          <w:marLeft w:val="0"/>
          <w:marRight w:val="0"/>
          <w:marTop w:val="0"/>
          <w:marBottom w:val="0"/>
          <w:divBdr>
            <w:top w:val="none" w:sz="0" w:space="0" w:color="auto"/>
            <w:left w:val="none" w:sz="0" w:space="0" w:color="auto"/>
            <w:bottom w:val="none" w:sz="0" w:space="0" w:color="auto"/>
            <w:right w:val="none" w:sz="0" w:space="0" w:color="auto"/>
          </w:divBdr>
          <w:divsChild>
            <w:div w:id="2086876686">
              <w:marLeft w:val="0"/>
              <w:marRight w:val="0"/>
              <w:marTop w:val="0"/>
              <w:marBottom w:val="0"/>
              <w:divBdr>
                <w:top w:val="none" w:sz="0" w:space="0" w:color="auto"/>
                <w:left w:val="none" w:sz="0" w:space="0" w:color="auto"/>
                <w:bottom w:val="none" w:sz="0" w:space="0" w:color="auto"/>
                <w:right w:val="none" w:sz="0" w:space="0" w:color="auto"/>
              </w:divBdr>
              <w:divsChild>
                <w:div w:id="113865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2842119">
      <w:bodyDiv w:val="1"/>
      <w:marLeft w:val="0"/>
      <w:marRight w:val="0"/>
      <w:marTop w:val="0"/>
      <w:marBottom w:val="0"/>
      <w:divBdr>
        <w:top w:val="none" w:sz="0" w:space="0" w:color="auto"/>
        <w:left w:val="none" w:sz="0" w:space="0" w:color="auto"/>
        <w:bottom w:val="none" w:sz="0" w:space="0" w:color="auto"/>
        <w:right w:val="none" w:sz="0" w:space="0" w:color="auto"/>
      </w:divBdr>
    </w:div>
    <w:div w:id="505365050">
      <w:bodyDiv w:val="1"/>
      <w:marLeft w:val="0"/>
      <w:marRight w:val="0"/>
      <w:marTop w:val="0"/>
      <w:marBottom w:val="0"/>
      <w:divBdr>
        <w:top w:val="none" w:sz="0" w:space="0" w:color="auto"/>
        <w:left w:val="none" w:sz="0" w:space="0" w:color="auto"/>
        <w:bottom w:val="none" w:sz="0" w:space="0" w:color="auto"/>
        <w:right w:val="none" w:sz="0" w:space="0" w:color="auto"/>
      </w:divBdr>
    </w:div>
    <w:div w:id="510032257">
      <w:bodyDiv w:val="1"/>
      <w:marLeft w:val="0"/>
      <w:marRight w:val="0"/>
      <w:marTop w:val="0"/>
      <w:marBottom w:val="0"/>
      <w:divBdr>
        <w:top w:val="none" w:sz="0" w:space="0" w:color="auto"/>
        <w:left w:val="none" w:sz="0" w:space="0" w:color="auto"/>
        <w:bottom w:val="none" w:sz="0" w:space="0" w:color="auto"/>
        <w:right w:val="none" w:sz="0" w:space="0" w:color="auto"/>
      </w:divBdr>
    </w:div>
    <w:div w:id="510461161">
      <w:bodyDiv w:val="1"/>
      <w:marLeft w:val="0"/>
      <w:marRight w:val="0"/>
      <w:marTop w:val="0"/>
      <w:marBottom w:val="0"/>
      <w:divBdr>
        <w:top w:val="none" w:sz="0" w:space="0" w:color="auto"/>
        <w:left w:val="none" w:sz="0" w:space="0" w:color="auto"/>
        <w:bottom w:val="none" w:sz="0" w:space="0" w:color="auto"/>
        <w:right w:val="none" w:sz="0" w:space="0" w:color="auto"/>
      </w:divBdr>
    </w:div>
    <w:div w:id="516309056">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50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68677552">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27654943">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8207">
      <w:bodyDiv w:val="1"/>
      <w:marLeft w:val="0"/>
      <w:marRight w:val="0"/>
      <w:marTop w:val="0"/>
      <w:marBottom w:val="0"/>
      <w:divBdr>
        <w:top w:val="none" w:sz="0" w:space="0" w:color="auto"/>
        <w:left w:val="none" w:sz="0" w:space="0" w:color="auto"/>
        <w:bottom w:val="none" w:sz="0" w:space="0" w:color="auto"/>
        <w:right w:val="none" w:sz="0" w:space="0" w:color="auto"/>
      </w:divBdr>
      <w:divsChild>
        <w:div w:id="1917202036">
          <w:marLeft w:val="0"/>
          <w:marRight w:val="0"/>
          <w:marTop w:val="0"/>
          <w:marBottom w:val="0"/>
          <w:divBdr>
            <w:top w:val="none" w:sz="0" w:space="0" w:color="auto"/>
            <w:left w:val="none" w:sz="0" w:space="0" w:color="auto"/>
            <w:bottom w:val="none" w:sz="0" w:space="0" w:color="auto"/>
            <w:right w:val="none" w:sz="0" w:space="0" w:color="auto"/>
          </w:divBdr>
          <w:divsChild>
            <w:div w:id="405346605">
              <w:marLeft w:val="0"/>
              <w:marRight w:val="0"/>
              <w:marTop w:val="0"/>
              <w:marBottom w:val="0"/>
              <w:divBdr>
                <w:top w:val="none" w:sz="0" w:space="0" w:color="auto"/>
                <w:left w:val="none" w:sz="0" w:space="0" w:color="auto"/>
                <w:bottom w:val="none" w:sz="0" w:space="0" w:color="auto"/>
                <w:right w:val="none" w:sz="0" w:space="0" w:color="auto"/>
              </w:divBdr>
              <w:divsChild>
                <w:div w:id="8623542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0339212">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08479490">
      <w:bodyDiv w:val="1"/>
      <w:marLeft w:val="0"/>
      <w:marRight w:val="0"/>
      <w:marTop w:val="0"/>
      <w:marBottom w:val="0"/>
      <w:divBdr>
        <w:top w:val="none" w:sz="0" w:space="0" w:color="auto"/>
        <w:left w:val="none" w:sz="0" w:space="0" w:color="auto"/>
        <w:bottom w:val="none" w:sz="0" w:space="0" w:color="auto"/>
        <w:right w:val="none" w:sz="0" w:space="0" w:color="auto"/>
      </w:divBdr>
    </w:div>
    <w:div w:id="824780421">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57623297">
      <w:bodyDiv w:val="1"/>
      <w:marLeft w:val="0"/>
      <w:marRight w:val="0"/>
      <w:marTop w:val="0"/>
      <w:marBottom w:val="0"/>
      <w:divBdr>
        <w:top w:val="none" w:sz="0" w:space="0" w:color="auto"/>
        <w:left w:val="none" w:sz="0" w:space="0" w:color="auto"/>
        <w:bottom w:val="none" w:sz="0" w:space="0" w:color="auto"/>
        <w:right w:val="none" w:sz="0" w:space="0" w:color="auto"/>
      </w:divBdr>
    </w:div>
    <w:div w:id="861941556">
      <w:bodyDiv w:val="1"/>
      <w:marLeft w:val="0"/>
      <w:marRight w:val="0"/>
      <w:marTop w:val="0"/>
      <w:marBottom w:val="0"/>
      <w:divBdr>
        <w:top w:val="none" w:sz="0" w:space="0" w:color="auto"/>
        <w:left w:val="none" w:sz="0" w:space="0" w:color="auto"/>
        <w:bottom w:val="none" w:sz="0" w:space="0" w:color="auto"/>
        <w:right w:val="none" w:sz="0" w:space="0" w:color="auto"/>
      </w:divBdr>
    </w:div>
    <w:div w:id="873036455">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2439774">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977802105">
      <w:bodyDiv w:val="1"/>
      <w:marLeft w:val="0"/>
      <w:marRight w:val="0"/>
      <w:marTop w:val="0"/>
      <w:marBottom w:val="0"/>
      <w:divBdr>
        <w:top w:val="none" w:sz="0" w:space="0" w:color="auto"/>
        <w:left w:val="none" w:sz="0" w:space="0" w:color="auto"/>
        <w:bottom w:val="none" w:sz="0" w:space="0" w:color="auto"/>
        <w:right w:val="none" w:sz="0" w:space="0" w:color="auto"/>
      </w:divBdr>
    </w:div>
    <w:div w:id="980885824">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57319534">
      <w:bodyDiv w:val="1"/>
      <w:marLeft w:val="0"/>
      <w:marRight w:val="0"/>
      <w:marTop w:val="0"/>
      <w:marBottom w:val="0"/>
      <w:divBdr>
        <w:top w:val="none" w:sz="0" w:space="0" w:color="auto"/>
        <w:left w:val="none" w:sz="0" w:space="0" w:color="auto"/>
        <w:bottom w:val="none" w:sz="0" w:space="0" w:color="auto"/>
        <w:right w:val="none" w:sz="0" w:space="0" w:color="auto"/>
      </w:divBdr>
    </w:div>
    <w:div w:id="1065836590">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093470992">
      <w:bodyDiv w:val="1"/>
      <w:marLeft w:val="0"/>
      <w:marRight w:val="0"/>
      <w:marTop w:val="0"/>
      <w:marBottom w:val="0"/>
      <w:divBdr>
        <w:top w:val="none" w:sz="0" w:space="0" w:color="auto"/>
        <w:left w:val="none" w:sz="0" w:space="0" w:color="auto"/>
        <w:bottom w:val="none" w:sz="0" w:space="0" w:color="auto"/>
        <w:right w:val="none" w:sz="0" w:space="0" w:color="auto"/>
      </w:divBdr>
    </w:div>
    <w:div w:id="1099760572">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7215092">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3002">
      <w:bodyDiv w:val="1"/>
      <w:marLeft w:val="0"/>
      <w:marRight w:val="0"/>
      <w:marTop w:val="0"/>
      <w:marBottom w:val="0"/>
      <w:divBdr>
        <w:top w:val="none" w:sz="0" w:space="0" w:color="auto"/>
        <w:left w:val="none" w:sz="0" w:space="0" w:color="auto"/>
        <w:bottom w:val="none" w:sz="0" w:space="0" w:color="auto"/>
        <w:right w:val="none" w:sz="0" w:space="0" w:color="auto"/>
      </w:divBdr>
    </w:div>
    <w:div w:id="1187058297">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0638605">
      <w:bodyDiv w:val="1"/>
      <w:marLeft w:val="0"/>
      <w:marRight w:val="0"/>
      <w:marTop w:val="0"/>
      <w:marBottom w:val="0"/>
      <w:divBdr>
        <w:top w:val="none" w:sz="0" w:space="0" w:color="auto"/>
        <w:left w:val="none" w:sz="0" w:space="0" w:color="auto"/>
        <w:bottom w:val="none" w:sz="0" w:space="0" w:color="auto"/>
        <w:right w:val="none" w:sz="0" w:space="0" w:color="auto"/>
      </w:divBdr>
    </w:div>
    <w:div w:id="1361587805">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41143812">
      <w:bodyDiv w:val="1"/>
      <w:marLeft w:val="0"/>
      <w:marRight w:val="0"/>
      <w:marTop w:val="0"/>
      <w:marBottom w:val="0"/>
      <w:divBdr>
        <w:top w:val="none" w:sz="0" w:space="0" w:color="auto"/>
        <w:left w:val="none" w:sz="0" w:space="0" w:color="auto"/>
        <w:bottom w:val="none" w:sz="0" w:space="0" w:color="auto"/>
        <w:right w:val="none" w:sz="0" w:space="0" w:color="auto"/>
      </w:divBdr>
    </w:div>
    <w:div w:id="1451587706">
      <w:bodyDiv w:val="1"/>
      <w:marLeft w:val="0"/>
      <w:marRight w:val="0"/>
      <w:marTop w:val="0"/>
      <w:marBottom w:val="0"/>
      <w:divBdr>
        <w:top w:val="none" w:sz="0" w:space="0" w:color="auto"/>
        <w:left w:val="none" w:sz="0" w:space="0" w:color="auto"/>
        <w:bottom w:val="none" w:sz="0" w:space="0" w:color="auto"/>
        <w:right w:val="none" w:sz="0" w:space="0" w:color="auto"/>
      </w:divBdr>
    </w:div>
    <w:div w:id="1451977650">
      <w:bodyDiv w:val="1"/>
      <w:marLeft w:val="0"/>
      <w:marRight w:val="0"/>
      <w:marTop w:val="0"/>
      <w:marBottom w:val="0"/>
      <w:divBdr>
        <w:top w:val="none" w:sz="0" w:space="0" w:color="auto"/>
        <w:left w:val="none" w:sz="0" w:space="0" w:color="auto"/>
        <w:bottom w:val="none" w:sz="0" w:space="0" w:color="auto"/>
        <w:right w:val="none" w:sz="0" w:space="0" w:color="auto"/>
      </w:divBdr>
    </w:div>
    <w:div w:id="1474057877">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115736">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3364529">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4071105">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26757358">
      <w:bodyDiv w:val="1"/>
      <w:marLeft w:val="0"/>
      <w:marRight w:val="0"/>
      <w:marTop w:val="0"/>
      <w:marBottom w:val="0"/>
      <w:divBdr>
        <w:top w:val="none" w:sz="0" w:space="0" w:color="auto"/>
        <w:left w:val="none" w:sz="0" w:space="0" w:color="auto"/>
        <w:bottom w:val="none" w:sz="0" w:space="0" w:color="auto"/>
        <w:right w:val="none" w:sz="0" w:space="0" w:color="auto"/>
      </w:divBdr>
    </w:div>
    <w:div w:id="1739935473">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091">
      <w:bodyDiv w:val="1"/>
      <w:marLeft w:val="0"/>
      <w:marRight w:val="0"/>
      <w:marTop w:val="0"/>
      <w:marBottom w:val="0"/>
      <w:divBdr>
        <w:top w:val="none" w:sz="0" w:space="0" w:color="auto"/>
        <w:left w:val="none" w:sz="0" w:space="0" w:color="auto"/>
        <w:bottom w:val="none" w:sz="0" w:space="0" w:color="auto"/>
        <w:right w:val="none" w:sz="0" w:space="0" w:color="auto"/>
      </w:divBdr>
    </w:div>
    <w:div w:id="1759252189">
      <w:bodyDiv w:val="1"/>
      <w:marLeft w:val="0"/>
      <w:marRight w:val="0"/>
      <w:marTop w:val="0"/>
      <w:marBottom w:val="0"/>
      <w:divBdr>
        <w:top w:val="none" w:sz="0" w:space="0" w:color="auto"/>
        <w:left w:val="none" w:sz="0" w:space="0" w:color="auto"/>
        <w:bottom w:val="none" w:sz="0" w:space="0" w:color="auto"/>
        <w:right w:val="none" w:sz="0" w:space="0" w:color="auto"/>
      </w:divBdr>
    </w:div>
    <w:div w:id="1784303901">
      <w:bodyDiv w:val="1"/>
      <w:marLeft w:val="0"/>
      <w:marRight w:val="0"/>
      <w:marTop w:val="0"/>
      <w:marBottom w:val="0"/>
      <w:divBdr>
        <w:top w:val="none" w:sz="0" w:space="0" w:color="auto"/>
        <w:left w:val="none" w:sz="0" w:space="0" w:color="auto"/>
        <w:bottom w:val="none" w:sz="0" w:space="0" w:color="auto"/>
        <w:right w:val="none" w:sz="0" w:space="0" w:color="auto"/>
      </w:divBdr>
    </w:div>
    <w:div w:id="1784766531">
      <w:bodyDiv w:val="1"/>
      <w:marLeft w:val="0"/>
      <w:marRight w:val="0"/>
      <w:marTop w:val="0"/>
      <w:marBottom w:val="0"/>
      <w:divBdr>
        <w:top w:val="none" w:sz="0" w:space="0" w:color="auto"/>
        <w:left w:val="none" w:sz="0" w:space="0" w:color="auto"/>
        <w:bottom w:val="none" w:sz="0" w:space="0" w:color="auto"/>
        <w:right w:val="none" w:sz="0" w:space="0" w:color="auto"/>
      </w:divBdr>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45169860">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66673507">
      <w:bodyDiv w:val="1"/>
      <w:marLeft w:val="0"/>
      <w:marRight w:val="0"/>
      <w:marTop w:val="0"/>
      <w:marBottom w:val="0"/>
      <w:divBdr>
        <w:top w:val="none" w:sz="0" w:space="0" w:color="auto"/>
        <w:left w:val="none" w:sz="0" w:space="0" w:color="auto"/>
        <w:bottom w:val="none" w:sz="0" w:space="0" w:color="auto"/>
        <w:right w:val="none" w:sz="0" w:space="0" w:color="auto"/>
      </w:divBdr>
    </w:div>
    <w:div w:id="1871994532">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905097909">
      <w:bodyDiv w:val="1"/>
      <w:marLeft w:val="0"/>
      <w:marRight w:val="0"/>
      <w:marTop w:val="0"/>
      <w:marBottom w:val="0"/>
      <w:divBdr>
        <w:top w:val="none" w:sz="0" w:space="0" w:color="auto"/>
        <w:left w:val="none" w:sz="0" w:space="0" w:color="auto"/>
        <w:bottom w:val="none" w:sz="0" w:space="0" w:color="auto"/>
        <w:right w:val="none" w:sz="0" w:space="0" w:color="auto"/>
      </w:divBdr>
    </w:div>
    <w:div w:id="1914003553">
      <w:bodyDiv w:val="1"/>
      <w:marLeft w:val="0"/>
      <w:marRight w:val="0"/>
      <w:marTop w:val="0"/>
      <w:marBottom w:val="0"/>
      <w:divBdr>
        <w:top w:val="none" w:sz="0" w:space="0" w:color="auto"/>
        <w:left w:val="none" w:sz="0" w:space="0" w:color="auto"/>
        <w:bottom w:val="none" w:sz="0" w:space="0" w:color="auto"/>
        <w:right w:val="none" w:sz="0" w:space="0" w:color="auto"/>
      </w:divBdr>
    </w:div>
    <w:div w:id="1926331479">
      <w:bodyDiv w:val="1"/>
      <w:marLeft w:val="0"/>
      <w:marRight w:val="0"/>
      <w:marTop w:val="0"/>
      <w:marBottom w:val="0"/>
      <w:divBdr>
        <w:top w:val="none" w:sz="0" w:space="0" w:color="auto"/>
        <w:left w:val="none" w:sz="0" w:space="0" w:color="auto"/>
        <w:bottom w:val="none" w:sz="0" w:space="0" w:color="auto"/>
        <w:right w:val="none" w:sz="0" w:space="0" w:color="auto"/>
      </w:divBdr>
    </w:div>
    <w:div w:id="1955017414">
      <w:bodyDiv w:val="1"/>
      <w:marLeft w:val="0"/>
      <w:marRight w:val="0"/>
      <w:marTop w:val="0"/>
      <w:marBottom w:val="0"/>
      <w:divBdr>
        <w:top w:val="none" w:sz="0" w:space="0" w:color="auto"/>
        <w:left w:val="none" w:sz="0" w:space="0" w:color="auto"/>
        <w:bottom w:val="none" w:sz="0" w:space="0" w:color="auto"/>
        <w:right w:val="none" w:sz="0" w:space="0" w:color="auto"/>
      </w:divBdr>
    </w:div>
    <w:div w:id="1963531333">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491464">
      <w:bodyDiv w:val="1"/>
      <w:marLeft w:val="0"/>
      <w:marRight w:val="0"/>
      <w:marTop w:val="0"/>
      <w:marBottom w:val="0"/>
      <w:divBdr>
        <w:top w:val="none" w:sz="0" w:space="0" w:color="auto"/>
        <w:left w:val="none" w:sz="0" w:space="0" w:color="auto"/>
        <w:bottom w:val="none" w:sz="0" w:space="0" w:color="auto"/>
        <w:right w:val="none" w:sz="0" w:space="0" w:color="auto"/>
      </w:divBdr>
      <w:divsChild>
        <w:div w:id="732583481">
          <w:marLeft w:val="0"/>
          <w:marRight w:val="0"/>
          <w:marTop w:val="0"/>
          <w:marBottom w:val="0"/>
          <w:divBdr>
            <w:top w:val="none" w:sz="0" w:space="0" w:color="auto"/>
            <w:left w:val="none" w:sz="0" w:space="0" w:color="auto"/>
            <w:bottom w:val="none" w:sz="0" w:space="0" w:color="auto"/>
            <w:right w:val="none" w:sz="0" w:space="0" w:color="auto"/>
          </w:divBdr>
          <w:divsChild>
            <w:div w:id="409354873">
              <w:marLeft w:val="0"/>
              <w:marRight w:val="0"/>
              <w:marTop w:val="0"/>
              <w:marBottom w:val="0"/>
              <w:divBdr>
                <w:top w:val="none" w:sz="0" w:space="0" w:color="auto"/>
                <w:left w:val="none" w:sz="0" w:space="0" w:color="auto"/>
                <w:bottom w:val="none" w:sz="0" w:space="0" w:color="auto"/>
                <w:right w:val="none" w:sz="0" w:space="0" w:color="auto"/>
              </w:divBdr>
              <w:divsChild>
                <w:div w:id="74743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8728125">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388829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0560898">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1415">
      <w:bodyDiv w:val="1"/>
      <w:marLeft w:val="0"/>
      <w:marRight w:val="0"/>
      <w:marTop w:val="0"/>
      <w:marBottom w:val="0"/>
      <w:divBdr>
        <w:top w:val="none" w:sz="0" w:space="0" w:color="auto"/>
        <w:left w:val="none" w:sz="0" w:space="0" w:color="auto"/>
        <w:bottom w:val="none" w:sz="0" w:space="0" w:color="auto"/>
        <w:right w:val="none" w:sz="0" w:space="0" w:color="auto"/>
      </w:divBdr>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AAE7C-8DF8-4281-A0D2-24E304EF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16</Pages>
  <Words>2143</Words>
  <Characters>12220</Characters>
  <Application>Microsoft Office Word</Application>
  <DocSecurity>0</DocSecurity>
  <Lines>101</Lines>
  <Paragraphs>28</Paragraphs>
  <ScaleCrop>false</ScaleCrop>
  <Company>Microsoft</Company>
  <LinksUpToDate>false</LinksUpToDate>
  <CharactersWithSpaces>14335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dreamsummit</cp:lastModifiedBy>
  <cp:revision>42</cp:revision>
  <dcterms:created xsi:type="dcterms:W3CDTF">2020-03-20T00:08:00Z</dcterms:created>
  <dcterms:modified xsi:type="dcterms:W3CDTF">2020-06-05T01:37:00Z</dcterms:modified>
</cp:coreProperties>
</file>